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70D28" w14:textId="628279C1" w:rsidR="002551EE" w:rsidRDefault="000A7628" w:rsidP="00EA657A">
      <w:pPr>
        <w:spacing w:line="480" w:lineRule="auto"/>
        <w:jc w:val="center"/>
        <w:rPr>
          <w:rFonts w:asciiTheme="minorEastAsia" w:hAnsiTheme="minorEastAsia" w:cs="Times New Roman"/>
          <w:b/>
          <w:sz w:val="24"/>
          <w:szCs w:val="24"/>
        </w:rPr>
      </w:pPr>
      <w:r w:rsidRPr="00A22EBB">
        <w:rPr>
          <w:rFonts w:asciiTheme="minorEastAsia" w:hAnsiTheme="minorEastAsia" w:cs="Times New Roman" w:hint="eastAsia"/>
          <w:b/>
          <w:sz w:val="24"/>
          <w:szCs w:val="24"/>
        </w:rPr>
        <w:t>TP-L</w:t>
      </w:r>
      <w:r w:rsidR="00267CF8">
        <w:rPr>
          <w:rFonts w:asciiTheme="minorEastAsia" w:hAnsiTheme="minorEastAsia" w:cs="Times New Roman" w:hint="eastAsia"/>
          <w:b/>
          <w:sz w:val="24"/>
          <w:szCs w:val="24"/>
        </w:rPr>
        <w:t>ink</w:t>
      </w:r>
      <w:r w:rsidRPr="00A22EBB">
        <w:rPr>
          <w:rFonts w:asciiTheme="minorEastAsia" w:hAnsiTheme="minorEastAsia" w:cs="Times New Roman"/>
          <w:b/>
          <w:sz w:val="24"/>
          <w:szCs w:val="24"/>
        </w:rPr>
        <w:t xml:space="preserve"> </w:t>
      </w:r>
      <w:r w:rsidRPr="00A22EBB">
        <w:rPr>
          <w:rFonts w:asciiTheme="minorEastAsia" w:hAnsiTheme="minorEastAsia" w:cs="Times New Roman" w:hint="eastAsia"/>
          <w:b/>
          <w:sz w:val="24"/>
          <w:szCs w:val="24"/>
        </w:rPr>
        <w:t>202</w:t>
      </w:r>
      <w:r w:rsidR="00267CF8">
        <w:rPr>
          <w:rFonts w:asciiTheme="minorEastAsia" w:hAnsiTheme="minorEastAsia" w:cs="Times New Roman"/>
          <w:b/>
          <w:sz w:val="24"/>
          <w:szCs w:val="24"/>
        </w:rPr>
        <w:t>3</w:t>
      </w:r>
      <w:r w:rsidRPr="00A22EBB">
        <w:rPr>
          <w:rFonts w:asciiTheme="minorEastAsia" w:hAnsiTheme="minorEastAsia" w:cs="Times New Roman" w:hint="eastAsia"/>
          <w:b/>
          <w:sz w:val="24"/>
          <w:szCs w:val="24"/>
        </w:rPr>
        <w:t>届</w:t>
      </w:r>
      <w:r w:rsidR="00267CF8">
        <w:rPr>
          <w:rFonts w:asciiTheme="minorEastAsia" w:hAnsiTheme="minorEastAsia" w:cs="Times New Roman" w:hint="eastAsia"/>
          <w:b/>
          <w:sz w:val="24"/>
          <w:szCs w:val="24"/>
        </w:rPr>
        <w:t>春</w:t>
      </w:r>
      <w:r w:rsidRPr="00A22EBB">
        <w:rPr>
          <w:rFonts w:asciiTheme="minorEastAsia" w:hAnsiTheme="minorEastAsia" w:cs="Times New Roman" w:hint="eastAsia"/>
          <w:b/>
          <w:sz w:val="24"/>
          <w:szCs w:val="24"/>
        </w:rPr>
        <w:t>季招聘正式启动</w:t>
      </w:r>
    </w:p>
    <w:p w14:paraId="57594352" w14:textId="77777777" w:rsidR="00A769A0" w:rsidRPr="00A769A0" w:rsidRDefault="00A769A0" w:rsidP="00A769A0">
      <w:pPr>
        <w:spacing w:line="480" w:lineRule="auto"/>
        <w:rPr>
          <w:rFonts w:asciiTheme="minorEastAsia" w:hAnsiTheme="minorEastAsia" w:cs="Times New Roman"/>
          <w:sz w:val="24"/>
          <w:szCs w:val="24"/>
        </w:rPr>
      </w:pPr>
    </w:p>
    <w:p w14:paraId="3F599B6C" w14:textId="77777777" w:rsidR="002E0711" w:rsidRPr="009C23F2" w:rsidRDefault="002E0711" w:rsidP="002E0711">
      <w:pPr>
        <w:pStyle w:val="a3"/>
        <w:numPr>
          <w:ilvl w:val="0"/>
          <w:numId w:val="1"/>
        </w:numPr>
        <w:spacing w:line="480" w:lineRule="auto"/>
        <w:ind w:firstLineChars="0"/>
        <w:rPr>
          <w:rFonts w:ascii="Calibri" w:eastAsia="宋体" w:hAnsi="Calibri" w:cs="Calibri"/>
          <w:b/>
          <w:sz w:val="24"/>
          <w:szCs w:val="24"/>
        </w:rPr>
      </w:pPr>
      <w:r w:rsidRPr="009C23F2">
        <w:rPr>
          <w:rFonts w:ascii="Calibri" w:eastAsia="宋体" w:hAnsi="Calibri" w:cs="Calibri"/>
          <w:b/>
          <w:sz w:val="24"/>
          <w:szCs w:val="24"/>
        </w:rPr>
        <w:t>关于</w:t>
      </w:r>
      <w:r w:rsidRPr="009C23F2">
        <w:rPr>
          <w:rFonts w:ascii="Calibri" w:eastAsia="宋体" w:hAnsi="Calibri" w:cs="Calibri"/>
          <w:b/>
          <w:sz w:val="24"/>
          <w:szCs w:val="24"/>
        </w:rPr>
        <w:t>TP-Link</w:t>
      </w:r>
      <w:r w:rsidRPr="009C23F2">
        <w:rPr>
          <w:rFonts w:ascii="Calibri" w:eastAsia="宋体" w:hAnsi="Calibri" w:cs="Calibri"/>
          <w:b/>
          <w:sz w:val="24"/>
          <w:szCs w:val="24"/>
        </w:rPr>
        <w:t>联洲国际</w:t>
      </w:r>
    </w:p>
    <w:p w14:paraId="6BAC433E" w14:textId="77777777" w:rsidR="002E0711" w:rsidRPr="009C23F2" w:rsidRDefault="002E0711" w:rsidP="002E0711">
      <w:pPr>
        <w:spacing w:line="480" w:lineRule="auto"/>
        <w:ind w:firstLine="420"/>
        <w:rPr>
          <w:rFonts w:ascii="Calibri" w:eastAsia="宋体" w:hAnsi="Calibri" w:cs="Calibri"/>
          <w:sz w:val="24"/>
          <w:szCs w:val="24"/>
        </w:rPr>
      </w:pPr>
      <w:r w:rsidRPr="009C23F2">
        <w:rPr>
          <w:rFonts w:ascii="Calibri" w:eastAsia="宋体" w:hAnsi="Calibri" w:cs="Calibri"/>
          <w:sz w:val="24"/>
          <w:szCs w:val="24"/>
        </w:rPr>
        <w:t>TP-LINK</w:t>
      </w:r>
      <w:r w:rsidRPr="009C23F2">
        <w:rPr>
          <w:rFonts w:ascii="Calibri" w:eastAsia="宋体" w:hAnsi="Calibri" w:cs="Calibri"/>
          <w:sz w:val="24"/>
          <w:szCs w:val="24"/>
        </w:rPr>
        <w:t>品牌创立于</w:t>
      </w:r>
      <w:r w:rsidRPr="009C23F2">
        <w:rPr>
          <w:rFonts w:ascii="Calibri" w:eastAsia="宋体" w:hAnsi="Calibri" w:cs="Calibri"/>
          <w:sz w:val="24"/>
          <w:szCs w:val="24"/>
        </w:rPr>
        <w:t>1996</w:t>
      </w:r>
      <w:r w:rsidRPr="009C23F2">
        <w:rPr>
          <w:rFonts w:ascii="Calibri" w:eastAsia="宋体" w:hAnsi="Calibri" w:cs="Calibri"/>
          <w:sz w:val="24"/>
          <w:szCs w:val="24"/>
        </w:rPr>
        <w:t>年，是中国互联网诞生之初最早成功孕育并始终保持全球技术领先的网络与通信品牌。</w:t>
      </w:r>
      <w:r w:rsidRPr="009C23F2">
        <w:rPr>
          <w:rFonts w:ascii="Calibri" w:eastAsia="宋体" w:hAnsi="Calibri" w:cs="Calibri"/>
          <w:sz w:val="24"/>
          <w:szCs w:val="24"/>
        </w:rPr>
        <w:t>2005</w:t>
      </w:r>
      <w:r w:rsidRPr="009C23F2">
        <w:rPr>
          <w:rFonts w:ascii="Calibri" w:eastAsia="宋体" w:hAnsi="Calibri" w:cs="Calibri"/>
          <w:sz w:val="24"/>
          <w:szCs w:val="24"/>
        </w:rPr>
        <w:t>年进军海外市场，连续</w:t>
      </w:r>
      <w:r w:rsidRPr="009C23F2">
        <w:rPr>
          <w:rFonts w:ascii="Calibri" w:eastAsia="宋体" w:hAnsi="Calibri" w:cs="Calibri"/>
          <w:sz w:val="24"/>
          <w:szCs w:val="24"/>
        </w:rPr>
        <w:t>11</w:t>
      </w:r>
      <w:r w:rsidRPr="009C23F2">
        <w:rPr>
          <w:rFonts w:ascii="Calibri" w:eastAsia="宋体" w:hAnsi="Calibri" w:cs="Calibri"/>
          <w:sz w:val="24"/>
          <w:szCs w:val="24"/>
        </w:rPr>
        <w:t>年</w:t>
      </w:r>
      <w:r w:rsidRPr="009C23F2">
        <w:rPr>
          <w:rFonts w:ascii="Calibri" w:eastAsia="宋体" w:hAnsi="Calibri" w:cs="Calibri"/>
          <w:sz w:val="24"/>
          <w:szCs w:val="24"/>
        </w:rPr>
        <w:t>“Wi-Fi</w:t>
      </w:r>
      <w:r w:rsidRPr="009C23F2">
        <w:rPr>
          <w:rFonts w:ascii="Calibri" w:eastAsia="宋体" w:hAnsi="Calibri" w:cs="Calibri"/>
          <w:sz w:val="24"/>
          <w:szCs w:val="24"/>
        </w:rPr>
        <w:t>产品出货量全球第一</w:t>
      </w:r>
      <w:r w:rsidRPr="009C23F2">
        <w:rPr>
          <w:rFonts w:ascii="Calibri" w:eastAsia="宋体" w:hAnsi="Calibri" w:cs="Calibri"/>
          <w:sz w:val="24"/>
          <w:szCs w:val="24"/>
        </w:rPr>
        <w:t>”</w:t>
      </w:r>
      <w:r w:rsidRPr="009C23F2">
        <w:rPr>
          <w:rFonts w:ascii="Calibri" w:eastAsia="宋体" w:hAnsi="Calibri" w:cs="Calibri"/>
          <w:sz w:val="24"/>
          <w:szCs w:val="24"/>
        </w:rPr>
        <w:t>，企业交换机端口数市场份额全球第一。</w:t>
      </w:r>
    </w:p>
    <w:p w14:paraId="4A9C8687" w14:textId="77777777" w:rsidR="002E0711" w:rsidRPr="009C23F2" w:rsidRDefault="002E0711" w:rsidP="002E0711">
      <w:pPr>
        <w:spacing w:line="480" w:lineRule="auto"/>
        <w:ind w:firstLine="420"/>
        <w:rPr>
          <w:rFonts w:ascii="Calibri" w:eastAsia="宋体" w:hAnsi="Calibri" w:cs="Calibri"/>
          <w:sz w:val="24"/>
          <w:szCs w:val="24"/>
        </w:rPr>
      </w:pPr>
      <w:r w:rsidRPr="009C23F2">
        <w:rPr>
          <w:rFonts w:ascii="Calibri" w:eastAsia="宋体" w:hAnsi="Calibri" w:cs="Calibri"/>
          <w:sz w:val="24"/>
          <w:szCs w:val="24"/>
        </w:rPr>
        <w:t>为更好适应全球化竞争，深圳市联洲国际技术有限公司于</w:t>
      </w:r>
      <w:r w:rsidRPr="009C23F2">
        <w:rPr>
          <w:rFonts w:ascii="Calibri" w:eastAsia="宋体" w:hAnsi="Calibri" w:cs="Calibri"/>
          <w:sz w:val="24"/>
          <w:szCs w:val="24"/>
        </w:rPr>
        <w:t>2008</w:t>
      </w:r>
      <w:r w:rsidRPr="009C23F2">
        <w:rPr>
          <w:rFonts w:ascii="Calibri" w:eastAsia="宋体" w:hAnsi="Calibri" w:cs="Calibri"/>
          <w:sz w:val="24"/>
          <w:szCs w:val="24"/>
        </w:rPr>
        <w:t>年注册成立，以本地化经营思路深耕海外，</w:t>
      </w:r>
      <w:r w:rsidRPr="009C23F2">
        <w:rPr>
          <w:rFonts w:ascii="Calibri" w:eastAsia="宋体" w:hAnsi="Calibri" w:cs="Calibri"/>
          <w:sz w:val="24"/>
          <w:szCs w:val="24"/>
        </w:rPr>
        <w:t>2016</w:t>
      </w:r>
      <w:r w:rsidRPr="009C23F2">
        <w:rPr>
          <w:rFonts w:ascii="Calibri" w:eastAsia="宋体" w:hAnsi="Calibri" w:cs="Calibri"/>
          <w:sz w:val="24"/>
          <w:szCs w:val="24"/>
        </w:rPr>
        <w:t>年在海外发布全新</w:t>
      </w:r>
      <w:r w:rsidRPr="009C23F2">
        <w:rPr>
          <w:rFonts w:ascii="Calibri" w:eastAsia="宋体" w:hAnsi="Calibri" w:cs="Calibri"/>
          <w:sz w:val="24"/>
          <w:szCs w:val="24"/>
        </w:rPr>
        <w:t xml:space="preserve">VI </w:t>
      </w:r>
      <w:r w:rsidRPr="009C23F2">
        <w:rPr>
          <w:rFonts w:ascii="Calibri" w:eastAsia="宋体" w:hAnsi="Calibri" w:cs="Calibri"/>
          <w:sz w:val="24"/>
          <w:szCs w:val="24"/>
        </w:rPr>
        <w:t>，以全新形象迎接广阔市场，全面掌握产品设计、研发、营销、制造、服务等全价值链条。</w:t>
      </w:r>
    </w:p>
    <w:p w14:paraId="71E1BD2F" w14:textId="77777777" w:rsidR="002E0711" w:rsidRPr="009C23F2" w:rsidRDefault="002E0711" w:rsidP="002E0711">
      <w:pPr>
        <w:spacing w:line="480" w:lineRule="auto"/>
        <w:ind w:firstLine="420"/>
        <w:rPr>
          <w:rFonts w:ascii="Calibri" w:eastAsia="宋体" w:hAnsi="Calibri" w:cs="Calibri"/>
          <w:sz w:val="24"/>
          <w:szCs w:val="24"/>
        </w:rPr>
      </w:pPr>
      <w:r w:rsidRPr="009C23F2">
        <w:rPr>
          <w:rFonts w:ascii="Calibri" w:eastAsia="宋体" w:hAnsi="Calibri" w:cs="Calibri"/>
          <w:sz w:val="24"/>
          <w:szCs w:val="24"/>
        </w:rPr>
        <w:t>如今，</w:t>
      </w:r>
      <w:r w:rsidRPr="009C23F2">
        <w:rPr>
          <w:rFonts w:ascii="Calibri" w:eastAsia="宋体" w:hAnsi="Calibri" w:cs="Calibri"/>
          <w:sz w:val="24"/>
          <w:szCs w:val="24"/>
        </w:rPr>
        <w:t>TP-Link</w:t>
      </w:r>
      <w:r w:rsidRPr="009C23F2">
        <w:rPr>
          <w:rFonts w:ascii="Calibri" w:eastAsia="宋体" w:hAnsi="Calibri" w:cs="Calibri"/>
          <w:sz w:val="24"/>
          <w:szCs w:val="24"/>
        </w:rPr>
        <w:t>联洲国际已成为引领行业技术发展的网络通信、消费电子、安防监控等设备与解决方案供应商，拥有全球雇员超</w:t>
      </w:r>
      <w:r w:rsidRPr="009C23F2">
        <w:rPr>
          <w:rFonts w:ascii="Calibri" w:eastAsia="宋体" w:hAnsi="Calibri" w:cs="Calibri"/>
          <w:sz w:val="24"/>
          <w:szCs w:val="24"/>
        </w:rPr>
        <w:t>13000</w:t>
      </w:r>
      <w:r w:rsidRPr="009C23F2">
        <w:rPr>
          <w:rFonts w:ascii="Calibri" w:eastAsia="宋体" w:hAnsi="Calibri" w:cs="Calibri"/>
          <w:sz w:val="24"/>
          <w:szCs w:val="24"/>
        </w:rPr>
        <w:t>人，始终坚持</w:t>
      </w:r>
      <w:r w:rsidRPr="009C23F2">
        <w:rPr>
          <w:rFonts w:ascii="Calibri" w:eastAsia="宋体" w:hAnsi="Calibri" w:cs="Calibri"/>
          <w:sz w:val="24"/>
          <w:szCs w:val="24"/>
        </w:rPr>
        <w:t>“</w:t>
      </w:r>
      <w:r w:rsidRPr="009C23F2">
        <w:rPr>
          <w:rFonts w:ascii="Calibri" w:eastAsia="宋体" w:hAnsi="Calibri" w:cs="Calibri"/>
          <w:sz w:val="24"/>
          <w:szCs w:val="24"/>
        </w:rPr>
        <w:t>自主研发，自主营销，自主制造</w:t>
      </w:r>
      <w:r w:rsidRPr="009C23F2">
        <w:rPr>
          <w:rFonts w:ascii="Calibri" w:eastAsia="宋体" w:hAnsi="Calibri" w:cs="Calibri"/>
          <w:sz w:val="24"/>
          <w:szCs w:val="24"/>
        </w:rPr>
        <w:t>”</w:t>
      </w:r>
      <w:r w:rsidRPr="009C23F2">
        <w:rPr>
          <w:rFonts w:ascii="Calibri" w:eastAsia="宋体" w:hAnsi="Calibri" w:cs="Calibri"/>
          <w:sz w:val="24"/>
          <w:szCs w:val="24"/>
        </w:rPr>
        <w:t>，</w:t>
      </w:r>
      <w:r w:rsidRPr="009C23F2">
        <w:rPr>
          <w:rFonts w:ascii="Calibri" w:eastAsia="宋体" w:hAnsi="Calibri" w:cs="Calibri"/>
          <w:sz w:val="24"/>
          <w:szCs w:val="24"/>
        </w:rPr>
        <w:t>25</w:t>
      </w:r>
      <w:r w:rsidRPr="009C23F2">
        <w:rPr>
          <w:rFonts w:ascii="Calibri" w:eastAsia="宋体" w:hAnsi="Calibri" w:cs="Calibri"/>
          <w:sz w:val="24"/>
          <w:szCs w:val="24"/>
        </w:rPr>
        <w:t>年来，</w:t>
      </w:r>
      <w:r w:rsidRPr="009C23F2">
        <w:rPr>
          <w:rFonts w:ascii="Calibri" w:eastAsia="宋体" w:hAnsi="Calibri" w:cs="Calibri"/>
          <w:sz w:val="24"/>
          <w:szCs w:val="24"/>
        </w:rPr>
        <w:t>TP</w:t>
      </w:r>
      <w:r w:rsidRPr="009C23F2">
        <w:rPr>
          <w:rFonts w:ascii="Calibri" w:eastAsia="宋体" w:hAnsi="Calibri" w:cs="Calibri"/>
          <w:sz w:val="24"/>
          <w:szCs w:val="24"/>
        </w:rPr>
        <w:t>人始终秉承钻研细节、专注求强、快速响应、求真务实的实干作风，以高品质、高可靠度、高性能的卓越产品力，赢得全球数十亿用户的喜爱。</w:t>
      </w:r>
    </w:p>
    <w:p w14:paraId="3BAAC1F0" w14:textId="77777777" w:rsidR="00267CF8" w:rsidRPr="002E0711" w:rsidRDefault="00267CF8" w:rsidP="00267CF8">
      <w:pPr>
        <w:spacing w:line="480" w:lineRule="auto"/>
        <w:ind w:firstLine="420"/>
        <w:rPr>
          <w:rFonts w:asciiTheme="minorEastAsia" w:hAnsiTheme="minorEastAsia"/>
          <w:sz w:val="24"/>
          <w:szCs w:val="24"/>
        </w:rPr>
      </w:pPr>
    </w:p>
    <w:p w14:paraId="1C849FFD" w14:textId="77777777" w:rsidR="002E0711" w:rsidRPr="009C23F2" w:rsidRDefault="002E0711" w:rsidP="002E0711">
      <w:pPr>
        <w:pStyle w:val="a3"/>
        <w:numPr>
          <w:ilvl w:val="0"/>
          <w:numId w:val="1"/>
        </w:numPr>
        <w:spacing w:line="480" w:lineRule="auto"/>
        <w:ind w:firstLineChars="0"/>
        <w:rPr>
          <w:rFonts w:ascii="Calibri" w:eastAsia="宋体" w:hAnsi="Calibri" w:cs="Calibri"/>
          <w:b/>
          <w:sz w:val="24"/>
          <w:szCs w:val="24"/>
        </w:rPr>
      </w:pPr>
      <w:r w:rsidRPr="009C23F2">
        <w:rPr>
          <w:rFonts w:ascii="Calibri" w:eastAsia="宋体" w:hAnsi="Calibri" w:cs="Calibri"/>
          <w:b/>
          <w:sz w:val="24"/>
          <w:szCs w:val="24"/>
        </w:rPr>
        <w:t>薪酬福利</w:t>
      </w:r>
    </w:p>
    <w:p w14:paraId="26FA5D3E" w14:textId="77777777" w:rsidR="002E0711" w:rsidRPr="009C23F2" w:rsidRDefault="002E0711" w:rsidP="002E0711">
      <w:pPr>
        <w:spacing w:line="480" w:lineRule="auto"/>
        <w:rPr>
          <w:rFonts w:ascii="Calibri" w:eastAsia="宋体" w:hAnsi="Calibri" w:cs="Calibri"/>
          <w:b/>
          <w:color w:val="FF0000"/>
          <w:sz w:val="24"/>
          <w:szCs w:val="24"/>
          <w:u w:val="single"/>
        </w:rPr>
      </w:pPr>
      <w:r w:rsidRPr="009C23F2">
        <w:rPr>
          <w:rFonts w:ascii="Calibri" w:eastAsia="宋体" w:hAnsi="Calibri" w:cs="Calibri"/>
          <w:b/>
          <w:color w:val="000000" w:themeColor="text1"/>
          <w:sz w:val="24"/>
          <w:szCs w:val="24"/>
          <w:u w:val="single"/>
        </w:rPr>
        <w:t>1.</w:t>
      </w:r>
      <w:r w:rsidRPr="009C23F2">
        <w:rPr>
          <w:rFonts w:ascii="Calibri" w:eastAsia="宋体" w:hAnsi="Calibri" w:cs="Calibri"/>
          <w:b/>
          <w:color w:val="000000" w:themeColor="text1"/>
          <w:sz w:val="24"/>
          <w:szCs w:val="24"/>
          <w:u w:val="single"/>
        </w:rPr>
        <w:t>待遇优渥，全面保障</w:t>
      </w:r>
    </w:p>
    <w:p w14:paraId="6DD7CD11" w14:textId="77777777" w:rsidR="002E0711" w:rsidRPr="009C23F2" w:rsidRDefault="002E0711" w:rsidP="002E0711">
      <w:pPr>
        <w:spacing w:line="480" w:lineRule="auto"/>
        <w:ind w:firstLineChars="200" w:firstLine="480"/>
        <w:rPr>
          <w:rFonts w:ascii="Calibri" w:eastAsia="宋体" w:hAnsi="Calibri" w:cs="Calibri"/>
          <w:sz w:val="24"/>
          <w:szCs w:val="24"/>
        </w:rPr>
      </w:pPr>
      <w:r w:rsidRPr="009C23F2">
        <w:rPr>
          <w:rFonts w:ascii="Calibri" w:eastAsia="宋体" w:hAnsi="Calibri" w:cs="Calibri"/>
          <w:sz w:val="24"/>
          <w:szCs w:val="24"/>
        </w:rPr>
        <w:t>我们提供行业内极具竞争力的薪酬，还有丰厚年终奖、年度加薪、季度绩效奖金、每年固定调薪机制；同时提供带薪年休假、带薪工龄假。</w:t>
      </w:r>
      <w:r w:rsidRPr="009C23F2">
        <w:rPr>
          <w:rFonts w:ascii="Calibri" w:eastAsia="宋体" w:hAnsi="Calibri" w:cs="Calibri"/>
          <w:sz w:val="24"/>
          <w:szCs w:val="24"/>
        </w:rPr>
        <w:t xml:space="preserve"> </w:t>
      </w:r>
    </w:p>
    <w:p w14:paraId="0AE2F233" w14:textId="77777777" w:rsidR="002E0711" w:rsidRPr="009C23F2" w:rsidRDefault="002E0711" w:rsidP="002E0711">
      <w:pPr>
        <w:spacing w:line="480" w:lineRule="auto"/>
        <w:rPr>
          <w:rFonts w:ascii="Calibri" w:eastAsia="宋体" w:hAnsi="Calibri" w:cs="Calibri"/>
          <w:b/>
          <w:sz w:val="24"/>
          <w:szCs w:val="24"/>
          <w:u w:val="single"/>
        </w:rPr>
      </w:pPr>
      <w:r w:rsidRPr="009C23F2">
        <w:rPr>
          <w:rFonts w:ascii="Calibri" w:eastAsia="宋体" w:hAnsi="Calibri" w:cs="Calibri"/>
          <w:b/>
          <w:sz w:val="24"/>
          <w:szCs w:val="24"/>
          <w:u w:val="single"/>
        </w:rPr>
        <w:t>2.</w:t>
      </w:r>
      <w:r w:rsidRPr="009C23F2">
        <w:rPr>
          <w:rFonts w:ascii="Calibri" w:eastAsia="宋体" w:hAnsi="Calibri" w:cs="Calibri"/>
          <w:b/>
          <w:sz w:val="24"/>
          <w:szCs w:val="24"/>
          <w:u w:val="single"/>
        </w:rPr>
        <w:t>福利丰厚，人文关怀</w:t>
      </w:r>
    </w:p>
    <w:p w14:paraId="3F724D18" w14:textId="77777777" w:rsidR="002E0711" w:rsidRPr="009C23F2" w:rsidRDefault="002E0711" w:rsidP="002E0711">
      <w:pPr>
        <w:spacing w:line="480" w:lineRule="auto"/>
        <w:ind w:firstLineChars="200" w:firstLine="480"/>
        <w:rPr>
          <w:rFonts w:ascii="Calibri" w:eastAsia="宋体" w:hAnsi="Calibri" w:cs="Calibri"/>
          <w:sz w:val="24"/>
          <w:szCs w:val="24"/>
        </w:rPr>
      </w:pPr>
      <w:r w:rsidRPr="009C23F2">
        <w:rPr>
          <w:rFonts w:ascii="Calibri" w:eastAsia="宋体" w:hAnsi="Calibri" w:cs="Calibri"/>
          <w:sz w:val="24"/>
          <w:szCs w:val="24"/>
        </w:rPr>
        <w:t>我们关心每一位员工的工作体验。悉心准备应届生入职福利，同时提供免费班车接送上下班、产品内购折扣、年度免费体检、公司合作健身房、游泳卡、餐</w:t>
      </w:r>
      <w:r w:rsidRPr="009C23F2">
        <w:rPr>
          <w:rFonts w:ascii="Calibri" w:eastAsia="宋体" w:hAnsi="Calibri" w:cs="Calibri"/>
          <w:sz w:val="24"/>
          <w:szCs w:val="24"/>
        </w:rPr>
        <w:lastRenderedPageBreak/>
        <w:t>补、结婚红包、过节费、过节礼品、每日小零食、下午茶、旅游经费等福利，定期举办丰富的文娱活动和各类文体比赛。</w:t>
      </w:r>
    </w:p>
    <w:p w14:paraId="1F045EE6" w14:textId="77777777" w:rsidR="002E0711" w:rsidRPr="009C23F2" w:rsidRDefault="002E0711" w:rsidP="002E0711">
      <w:pPr>
        <w:spacing w:line="480" w:lineRule="auto"/>
        <w:rPr>
          <w:rFonts w:ascii="Calibri" w:eastAsia="宋体" w:hAnsi="Calibri" w:cs="Calibri"/>
          <w:b/>
          <w:sz w:val="24"/>
          <w:szCs w:val="24"/>
          <w:u w:val="single"/>
        </w:rPr>
      </w:pPr>
      <w:r w:rsidRPr="009C23F2">
        <w:rPr>
          <w:rFonts w:ascii="Calibri" w:eastAsia="宋体" w:hAnsi="Calibri" w:cs="Calibri"/>
          <w:b/>
          <w:sz w:val="24"/>
          <w:szCs w:val="24"/>
          <w:u w:val="single"/>
        </w:rPr>
        <w:t>3.</w:t>
      </w:r>
      <w:r w:rsidRPr="009C23F2">
        <w:rPr>
          <w:rFonts w:ascii="Calibri" w:eastAsia="宋体" w:hAnsi="Calibri" w:cs="Calibri"/>
          <w:b/>
          <w:sz w:val="24"/>
          <w:szCs w:val="24"/>
          <w:u w:val="single"/>
        </w:rPr>
        <w:t>培训完善，快速成长</w:t>
      </w:r>
    </w:p>
    <w:p w14:paraId="05B9547B" w14:textId="77777777" w:rsidR="002E0711" w:rsidRPr="009C23F2" w:rsidRDefault="002E0711" w:rsidP="002E0711">
      <w:pPr>
        <w:spacing w:line="480" w:lineRule="auto"/>
        <w:ind w:firstLineChars="200" w:firstLine="480"/>
        <w:rPr>
          <w:rFonts w:ascii="Calibri" w:eastAsia="宋体" w:hAnsi="Calibri" w:cs="Calibri"/>
          <w:sz w:val="24"/>
          <w:szCs w:val="24"/>
        </w:rPr>
      </w:pPr>
      <w:r w:rsidRPr="009C23F2">
        <w:rPr>
          <w:rFonts w:ascii="Calibri" w:eastAsia="宋体" w:hAnsi="Calibri" w:cs="Calibri"/>
          <w:sz w:val="24"/>
          <w:szCs w:val="24"/>
        </w:rPr>
        <w:t>我们重视每一位员工的发展。</w:t>
      </w:r>
      <w:r w:rsidRPr="009C23F2">
        <w:rPr>
          <w:rFonts w:ascii="Calibri" w:eastAsia="宋体" w:hAnsi="Calibri" w:cs="Calibri"/>
          <w:sz w:val="24"/>
          <w:szCs w:val="24"/>
        </w:rPr>
        <w:t>TP-Link</w:t>
      </w:r>
      <w:r w:rsidRPr="009C23F2">
        <w:rPr>
          <w:rFonts w:ascii="Calibri" w:eastAsia="宋体" w:hAnsi="Calibri" w:cs="Calibri"/>
          <w:sz w:val="24"/>
          <w:szCs w:val="24"/>
        </w:rPr>
        <w:t>拥有完善的入职培训体系、一对一带教制度</w:t>
      </w:r>
      <w:r w:rsidRPr="009C23F2">
        <w:rPr>
          <w:rFonts w:ascii="Calibri" w:eastAsia="宋体" w:hAnsi="Calibri" w:cs="Calibri"/>
          <w:kern w:val="0"/>
          <w:sz w:val="24"/>
          <w:szCs w:val="24"/>
        </w:rPr>
        <w:t>，带你针对学习相关工作技能，以及具有挑战性的探索课题和实习课题。</w:t>
      </w:r>
      <w:r w:rsidRPr="009C23F2">
        <w:rPr>
          <w:rFonts w:ascii="Calibri" w:eastAsia="宋体" w:hAnsi="Calibri" w:cs="Calibri"/>
          <w:sz w:val="24"/>
          <w:szCs w:val="24"/>
        </w:rPr>
        <w:t>同时为各类英才设立了专利奖、有才奖和给力奖。</w:t>
      </w:r>
    </w:p>
    <w:p w14:paraId="31EAABA1" w14:textId="77777777" w:rsidR="002E0711" w:rsidRPr="009C23F2" w:rsidRDefault="002E0711" w:rsidP="002E0711">
      <w:pPr>
        <w:spacing w:line="480" w:lineRule="auto"/>
        <w:rPr>
          <w:rFonts w:ascii="Calibri" w:eastAsia="宋体" w:hAnsi="Calibri" w:cs="Calibri"/>
          <w:b/>
          <w:color w:val="000000" w:themeColor="text1"/>
          <w:sz w:val="24"/>
          <w:szCs w:val="24"/>
        </w:rPr>
      </w:pPr>
      <w:r w:rsidRPr="009C23F2">
        <w:rPr>
          <w:rFonts w:ascii="Calibri" w:eastAsia="宋体" w:hAnsi="Calibri" w:cs="Calibri"/>
          <w:b/>
          <w:color w:val="000000" w:themeColor="text1"/>
          <w:sz w:val="24"/>
          <w:szCs w:val="24"/>
        </w:rPr>
        <w:t>深度新人培育</w:t>
      </w:r>
    </w:p>
    <w:p w14:paraId="12C71B21" w14:textId="77777777" w:rsidR="002E0711" w:rsidRPr="009C23F2" w:rsidRDefault="002E0711" w:rsidP="002E0711">
      <w:pPr>
        <w:spacing w:line="480" w:lineRule="auto"/>
        <w:contextualSpacing/>
        <w:rPr>
          <w:rFonts w:ascii="Calibri" w:eastAsia="宋体" w:hAnsi="Calibri" w:cs="Calibri"/>
          <w:color w:val="000000" w:themeColor="text1"/>
          <w:sz w:val="24"/>
          <w:szCs w:val="24"/>
        </w:rPr>
      </w:pPr>
      <w:r w:rsidRPr="009C23F2">
        <w:rPr>
          <w:rFonts w:ascii="Calibri" w:eastAsia="宋体" w:hAnsi="Calibri" w:cs="Calibri"/>
          <w:color w:val="000000" w:themeColor="text1"/>
          <w:sz w:val="24"/>
          <w:szCs w:val="24"/>
        </w:rPr>
        <w:t>3-6</w:t>
      </w:r>
      <w:r w:rsidRPr="009C23F2">
        <w:rPr>
          <w:rFonts w:ascii="Calibri" w:eastAsia="宋体" w:hAnsi="Calibri" w:cs="Calibri"/>
          <w:color w:val="000000" w:themeColor="text1"/>
          <w:sz w:val="24"/>
          <w:szCs w:val="24"/>
        </w:rPr>
        <w:t>个月深度岗位培训，打造卓越职业素养、构建扎实行业思维</w:t>
      </w:r>
    </w:p>
    <w:p w14:paraId="7B687A15" w14:textId="77777777" w:rsidR="002E0711" w:rsidRPr="009C23F2" w:rsidRDefault="002E0711" w:rsidP="002E0711">
      <w:pPr>
        <w:widowControl/>
        <w:spacing w:line="480" w:lineRule="auto"/>
        <w:contextualSpacing/>
        <w:rPr>
          <w:rFonts w:ascii="Calibri" w:eastAsia="宋体" w:hAnsi="Calibri" w:cs="Calibri"/>
          <w:b/>
          <w:color w:val="000000" w:themeColor="text1"/>
          <w:sz w:val="24"/>
          <w:szCs w:val="24"/>
        </w:rPr>
      </w:pPr>
      <w:r w:rsidRPr="009C23F2">
        <w:rPr>
          <w:rFonts w:ascii="Calibri" w:eastAsia="宋体" w:hAnsi="Calibri" w:cs="Calibri"/>
          <w:b/>
          <w:color w:val="000000" w:themeColor="text1"/>
          <w:sz w:val="24"/>
          <w:szCs w:val="24"/>
        </w:rPr>
        <w:t>导师一对一带教</w:t>
      </w:r>
      <w:r w:rsidRPr="009C23F2">
        <w:rPr>
          <w:rFonts w:ascii="Calibri" w:eastAsia="宋体" w:hAnsi="Calibri" w:cs="Calibri"/>
          <w:b/>
          <w:color w:val="000000" w:themeColor="text1"/>
          <w:sz w:val="24"/>
          <w:szCs w:val="24"/>
        </w:rPr>
        <w:t xml:space="preserve"> </w:t>
      </w:r>
    </w:p>
    <w:p w14:paraId="72206133" w14:textId="77777777" w:rsidR="002E0711" w:rsidRPr="009C23F2" w:rsidRDefault="002E0711" w:rsidP="002E0711">
      <w:pPr>
        <w:spacing w:line="480" w:lineRule="auto"/>
        <w:contextualSpacing/>
        <w:rPr>
          <w:rFonts w:ascii="Calibri" w:eastAsia="宋体" w:hAnsi="Calibri" w:cs="Calibri"/>
          <w:color w:val="000000" w:themeColor="text1"/>
          <w:sz w:val="24"/>
          <w:szCs w:val="24"/>
        </w:rPr>
      </w:pPr>
      <w:r w:rsidRPr="009C23F2">
        <w:rPr>
          <w:rFonts w:ascii="Calibri" w:eastAsia="宋体" w:hAnsi="Calibri" w:cs="Calibri"/>
          <w:color w:val="000000" w:themeColor="text1"/>
          <w:sz w:val="24"/>
          <w:szCs w:val="24"/>
        </w:rPr>
        <w:t>导师一对一，</w:t>
      </w:r>
      <w:r w:rsidRPr="009C23F2">
        <w:rPr>
          <w:rFonts w:ascii="Calibri" w:eastAsia="宋体" w:hAnsi="Calibri" w:cs="Calibri"/>
          <w:color w:val="000000" w:themeColor="text1"/>
          <w:sz w:val="24"/>
          <w:szCs w:val="24"/>
        </w:rPr>
        <w:t>“</w:t>
      </w:r>
      <w:r w:rsidRPr="009C23F2">
        <w:rPr>
          <w:rFonts w:ascii="Calibri" w:eastAsia="宋体" w:hAnsi="Calibri" w:cs="Calibri"/>
          <w:color w:val="000000" w:themeColor="text1"/>
          <w:sz w:val="24"/>
          <w:szCs w:val="24"/>
        </w:rPr>
        <w:t>每日三问</w:t>
      </w:r>
      <w:r w:rsidRPr="009C23F2">
        <w:rPr>
          <w:rFonts w:ascii="Calibri" w:eastAsia="宋体" w:hAnsi="Calibri" w:cs="Calibri"/>
          <w:color w:val="000000" w:themeColor="text1"/>
          <w:sz w:val="24"/>
          <w:szCs w:val="24"/>
        </w:rPr>
        <w:t>”</w:t>
      </w:r>
      <w:r w:rsidRPr="009C23F2">
        <w:rPr>
          <w:rFonts w:ascii="Calibri" w:eastAsia="宋体" w:hAnsi="Calibri" w:cs="Calibri"/>
          <w:color w:val="000000" w:themeColor="text1"/>
          <w:sz w:val="24"/>
          <w:szCs w:val="24"/>
        </w:rPr>
        <w:t>，助你从优秀毕业生快速转换为职场新星</w:t>
      </w:r>
    </w:p>
    <w:p w14:paraId="5F3DDF2E" w14:textId="77777777" w:rsidR="002E0711" w:rsidRPr="009C23F2" w:rsidRDefault="002E0711" w:rsidP="002E0711">
      <w:pPr>
        <w:widowControl/>
        <w:spacing w:line="480" w:lineRule="auto"/>
        <w:contextualSpacing/>
        <w:rPr>
          <w:rFonts w:ascii="Calibri" w:eastAsia="宋体" w:hAnsi="Calibri" w:cs="Calibri"/>
          <w:b/>
          <w:color w:val="000000" w:themeColor="text1"/>
          <w:sz w:val="24"/>
          <w:szCs w:val="24"/>
        </w:rPr>
      </w:pPr>
      <w:r w:rsidRPr="009C23F2">
        <w:rPr>
          <w:rFonts w:ascii="Calibri" w:eastAsia="宋体" w:hAnsi="Calibri" w:cs="Calibri"/>
          <w:b/>
          <w:color w:val="000000" w:themeColor="text1"/>
          <w:sz w:val="24"/>
          <w:szCs w:val="24"/>
        </w:rPr>
        <w:t>双通道人才发展</w:t>
      </w:r>
    </w:p>
    <w:p w14:paraId="63A7D913" w14:textId="77777777" w:rsidR="002E0711" w:rsidRPr="009C23F2" w:rsidRDefault="002E0711" w:rsidP="002E0711">
      <w:pPr>
        <w:spacing w:line="480" w:lineRule="auto"/>
        <w:contextualSpacing/>
        <w:rPr>
          <w:rFonts w:ascii="Calibri" w:eastAsia="宋体" w:hAnsi="Calibri" w:cs="Calibri"/>
          <w:color w:val="000000" w:themeColor="text1"/>
          <w:sz w:val="24"/>
          <w:szCs w:val="24"/>
        </w:rPr>
      </w:pPr>
      <w:r w:rsidRPr="009C23F2">
        <w:rPr>
          <w:rFonts w:ascii="Calibri" w:eastAsia="宋体" w:hAnsi="Calibri" w:cs="Calibri"/>
          <w:color w:val="000000" w:themeColor="text1"/>
          <w:sz w:val="24"/>
          <w:szCs w:val="24"/>
        </w:rPr>
        <w:t>业务专家与综合管理者双通道，技术力与领导力双培育，多赛道、多机遇</w:t>
      </w:r>
    </w:p>
    <w:p w14:paraId="4B331708" w14:textId="77777777" w:rsidR="00A539C3" w:rsidRPr="002E0711" w:rsidRDefault="00A539C3" w:rsidP="00EA657A">
      <w:pPr>
        <w:spacing w:line="480" w:lineRule="auto"/>
        <w:rPr>
          <w:rFonts w:asciiTheme="minorEastAsia" w:hAnsiTheme="minorEastAsia" w:cs="Times New Roman"/>
          <w:sz w:val="24"/>
          <w:szCs w:val="24"/>
        </w:rPr>
      </w:pPr>
      <w:bookmarkStart w:id="0" w:name="_GoBack"/>
      <w:bookmarkEnd w:id="0"/>
    </w:p>
    <w:p w14:paraId="11CD4F9E" w14:textId="77777777" w:rsidR="00392799" w:rsidRPr="00A22EBB" w:rsidRDefault="00392799" w:rsidP="00A22EBB">
      <w:pPr>
        <w:pStyle w:val="a3"/>
        <w:numPr>
          <w:ilvl w:val="0"/>
          <w:numId w:val="1"/>
        </w:numPr>
        <w:spacing w:line="480" w:lineRule="auto"/>
        <w:ind w:firstLineChars="0"/>
        <w:rPr>
          <w:rFonts w:asciiTheme="minorEastAsia" w:hAnsiTheme="minorEastAsia" w:cs="Times New Roman"/>
          <w:b/>
          <w:sz w:val="24"/>
          <w:szCs w:val="24"/>
        </w:rPr>
      </w:pPr>
      <w:r w:rsidRPr="00A22EBB">
        <w:rPr>
          <w:rFonts w:asciiTheme="minorEastAsia" w:hAnsiTheme="minorEastAsia" w:cs="Times New Roman" w:hint="eastAsia"/>
          <w:b/>
          <w:sz w:val="24"/>
          <w:szCs w:val="24"/>
        </w:rPr>
        <w:t>应聘须知</w:t>
      </w:r>
    </w:p>
    <w:p w14:paraId="0C741AFF" w14:textId="38C869A1" w:rsidR="00392799" w:rsidRPr="00A22EBB" w:rsidRDefault="00392799" w:rsidP="00A22EBB">
      <w:pPr>
        <w:spacing w:line="480" w:lineRule="auto"/>
        <w:rPr>
          <w:rFonts w:asciiTheme="minorEastAsia" w:hAnsiTheme="minorEastAsia"/>
          <w:color w:val="000000" w:themeColor="text1"/>
          <w:sz w:val="24"/>
          <w:szCs w:val="24"/>
        </w:rPr>
      </w:pPr>
      <w:r w:rsidRPr="00A22EBB">
        <w:rPr>
          <w:rFonts w:asciiTheme="minorEastAsia" w:hAnsiTheme="minorEastAsia"/>
          <w:b/>
          <w:color w:val="000000" w:themeColor="text1"/>
          <w:sz w:val="24"/>
          <w:szCs w:val="24"/>
        </w:rPr>
        <w:t>1.</w:t>
      </w:r>
      <w:r w:rsidRPr="00A22EBB">
        <w:rPr>
          <w:rFonts w:asciiTheme="minorEastAsia" w:hAnsiTheme="minorEastAsia" w:hint="eastAsia"/>
          <w:b/>
          <w:color w:val="000000" w:themeColor="text1"/>
          <w:sz w:val="24"/>
          <w:szCs w:val="24"/>
        </w:rPr>
        <w:t>招募对象：</w:t>
      </w:r>
      <w:r w:rsidRPr="00A22EBB">
        <w:rPr>
          <w:rFonts w:asciiTheme="minorEastAsia" w:hAnsiTheme="minorEastAsia" w:hint="eastAsia"/>
          <w:color w:val="000000" w:themeColor="text1"/>
          <w:sz w:val="24"/>
          <w:szCs w:val="24"/>
        </w:rPr>
        <w:t>本次招募面向202</w:t>
      </w:r>
      <w:r w:rsidR="00267CF8">
        <w:rPr>
          <w:rFonts w:asciiTheme="minorEastAsia" w:hAnsiTheme="minorEastAsia"/>
          <w:color w:val="000000" w:themeColor="text1"/>
          <w:sz w:val="24"/>
          <w:szCs w:val="24"/>
        </w:rPr>
        <w:t>3</w:t>
      </w:r>
      <w:r w:rsidRPr="00A22EBB">
        <w:rPr>
          <w:rFonts w:asciiTheme="minorEastAsia" w:hAnsiTheme="minorEastAsia" w:hint="eastAsia"/>
          <w:color w:val="000000" w:themeColor="text1"/>
          <w:sz w:val="24"/>
          <w:szCs w:val="24"/>
        </w:rPr>
        <w:t>届应届毕业生</w:t>
      </w:r>
    </w:p>
    <w:p w14:paraId="5D3C5DC2" w14:textId="59A744CC" w:rsidR="00392799" w:rsidRPr="00A22EBB" w:rsidRDefault="00392799" w:rsidP="00A22EBB">
      <w:pPr>
        <w:spacing w:line="480" w:lineRule="auto"/>
        <w:rPr>
          <w:rFonts w:asciiTheme="minorEastAsia" w:hAnsiTheme="minorEastAsia"/>
          <w:color w:val="000000" w:themeColor="text1"/>
          <w:sz w:val="24"/>
          <w:szCs w:val="24"/>
        </w:rPr>
      </w:pPr>
      <w:r w:rsidRPr="00A22EBB">
        <w:rPr>
          <w:rFonts w:asciiTheme="minorEastAsia" w:hAnsiTheme="minorEastAsia"/>
          <w:b/>
          <w:color w:val="000000" w:themeColor="text1"/>
          <w:sz w:val="24"/>
          <w:szCs w:val="24"/>
        </w:rPr>
        <w:t>2.</w:t>
      </w:r>
      <w:r w:rsidRPr="00A22EBB">
        <w:rPr>
          <w:rFonts w:asciiTheme="minorEastAsia" w:hAnsiTheme="minorEastAsia" w:hint="eastAsia"/>
          <w:b/>
          <w:color w:val="000000" w:themeColor="text1"/>
          <w:sz w:val="24"/>
          <w:szCs w:val="24"/>
        </w:rPr>
        <w:t>应聘流程：</w:t>
      </w:r>
      <w:r w:rsidRPr="00A22EBB">
        <w:rPr>
          <w:rFonts w:asciiTheme="minorEastAsia" w:hAnsiTheme="minorEastAsia" w:hint="eastAsia"/>
          <w:color w:val="000000" w:themeColor="text1"/>
          <w:sz w:val="24"/>
          <w:szCs w:val="24"/>
        </w:rPr>
        <w:t>网申——</w:t>
      </w:r>
      <w:r w:rsidR="00A539C3">
        <w:rPr>
          <w:rFonts w:asciiTheme="minorEastAsia" w:hAnsiTheme="minorEastAsia" w:hint="eastAsia"/>
          <w:color w:val="000000" w:themeColor="text1"/>
          <w:sz w:val="24"/>
          <w:szCs w:val="24"/>
        </w:rPr>
        <w:t>一面</w:t>
      </w:r>
      <w:r w:rsidRPr="00A22EBB">
        <w:rPr>
          <w:rFonts w:asciiTheme="minorEastAsia" w:hAnsiTheme="minorEastAsia" w:hint="eastAsia"/>
          <w:color w:val="000000" w:themeColor="text1"/>
          <w:sz w:val="24"/>
          <w:szCs w:val="24"/>
        </w:rPr>
        <w:t>——</w:t>
      </w:r>
      <w:r w:rsidR="00A539C3">
        <w:rPr>
          <w:rFonts w:asciiTheme="minorEastAsia" w:hAnsiTheme="minorEastAsia" w:hint="eastAsia"/>
          <w:color w:val="000000" w:themeColor="text1"/>
          <w:sz w:val="24"/>
          <w:szCs w:val="24"/>
        </w:rPr>
        <w:t>在线测评——二面</w:t>
      </w:r>
      <w:r w:rsidRPr="00A22EBB">
        <w:rPr>
          <w:rFonts w:asciiTheme="minorEastAsia" w:hAnsiTheme="minorEastAsia" w:hint="eastAsia"/>
          <w:color w:val="000000" w:themeColor="text1"/>
          <w:sz w:val="24"/>
          <w:szCs w:val="24"/>
        </w:rPr>
        <w:t>——座谈——offer</w:t>
      </w:r>
    </w:p>
    <w:p w14:paraId="6FE5D35C" w14:textId="2217DADB" w:rsidR="00392799" w:rsidRPr="00A22EBB" w:rsidRDefault="00392799" w:rsidP="00A22EBB">
      <w:pPr>
        <w:spacing w:line="480" w:lineRule="auto"/>
        <w:rPr>
          <w:rFonts w:asciiTheme="minorEastAsia" w:hAnsiTheme="minorEastAsia"/>
          <w:b/>
          <w:color w:val="000000" w:themeColor="text1"/>
          <w:sz w:val="24"/>
          <w:szCs w:val="24"/>
        </w:rPr>
      </w:pPr>
      <w:r w:rsidRPr="00A22EBB">
        <w:rPr>
          <w:rFonts w:asciiTheme="minorEastAsia" w:hAnsiTheme="minorEastAsia"/>
          <w:b/>
          <w:color w:val="000000" w:themeColor="text1"/>
          <w:sz w:val="24"/>
          <w:szCs w:val="24"/>
        </w:rPr>
        <w:t>3.</w:t>
      </w:r>
      <w:r w:rsidRPr="00A22EBB">
        <w:rPr>
          <w:rFonts w:asciiTheme="minorEastAsia" w:hAnsiTheme="minorEastAsia" w:hint="eastAsia"/>
          <w:b/>
          <w:color w:val="000000" w:themeColor="text1"/>
          <w:sz w:val="24"/>
          <w:szCs w:val="24"/>
        </w:rPr>
        <w:t>简历投递截止时间：</w:t>
      </w:r>
      <w:r w:rsidR="00267CF8">
        <w:rPr>
          <w:rFonts w:asciiTheme="minorEastAsia" w:hAnsiTheme="minorEastAsia" w:hint="eastAsia"/>
          <w:b/>
          <w:color w:val="000000" w:themeColor="text1"/>
          <w:sz w:val="24"/>
          <w:szCs w:val="24"/>
        </w:rPr>
        <w:t>即日起</w:t>
      </w:r>
      <w:r w:rsidRPr="00A22EBB">
        <w:rPr>
          <w:rFonts w:asciiTheme="minorEastAsia" w:hAnsiTheme="minorEastAsia" w:hint="eastAsia"/>
          <w:b/>
          <w:color w:val="000000" w:themeColor="text1"/>
          <w:sz w:val="24"/>
          <w:szCs w:val="24"/>
        </w:rPr>
        <w:t>开始面试，</w:t>
      </w:r>
      <w:r w:rsidR="00BA0F54" w:rsidRPr="00A22EBB">
        <w:rPr>
          <w:rFonts w:asciiTheme="minorEastAsia" w:hAnsiTheme="minorEastAsia" w:hint="eastAsia"/>
          <w:b/>
          <w:color w:val="000000" w:themeColor="text1"/>
          <w:sz w:val="24"/>
          <w:szCs w:val="24"/>
        </w:rPr>
        <w:t>岗位招满即止，</w:t>
      </w:r>
      <w:r w:rsidR="00AE3ABA" w:rsidRPr="00A22EBB">
        <w:rPr>
          <w:rFonts w:asciiTheme="minorEastAsia" w:hAnsiTheme="minorEastAsia" w:hint="eastAsia"/>
          <w:b/>
          <w:color w:val="000000" w:themeColor="text1"/>
          <w:sz w:val="24"/>
          <w:szCs w:val="24"/>
        </w:rPr>
        <w:t>欢迎大家踊跃</w:t>
      </w:r>
      <w:r w:rsidRPr="00A22EBB">
        <w:rPr>
          <w:rFonts w:asciiTheme="minorEastAsia" w:hAnsiTheme="minorEastAsia" w:hint="eastAsia"/>
          <w:b/>
          <w:color w:val="000000" w:themeColor="text1"/>
          <w:sz w:val="24"/>
          <w:szCs w:val="24"/>
        </w:rPr>
        <w:t>投递。</w:t>
      </w:r>
    </w:p>
    <w:p w14:paraId="5EEA623D" w14:textId="77777777" w:rsidR="00392799" w:rsidRPr="00A22EBB" w:rsidRDefault="00392799" w:rsidP="00A22EBB">
      <w:pPr>
        <w:spacing w:line="480" w:lineRule="auto"/>
        <w:rPr>
          <w:rFonts w:asciiTheme="minorEastAsia" w:hAnsiTheme="minorEastAsia"/>
          <w:color w:val="000000" w:themeColor="text1"/>
          <w:sz w:val="24"/>
          <w:szCs w:val="24"/>
        </w:rPr>
      </w:pPr>
      <w:r w:rsidRPr="00A22EBB">
        <w:rPr>
          <w:rFonts w:asciiTheme="minorEastAsia" w:hAnsiTheme="minorEastAsia"/>
          <w:b/>
          <w:color w:val="000000" w:themeColor="text1"/>
          <w:sz w:val="24"/>
          <w:szCs w:val="24"/>
        </w:rPr>
        <w:t>4.</w:t>
      </w:r>
      <w:r w:rsidRPr="00A22EBB">
        <w:rPr>
          <w:rFonts w:asciiTheme="minorEastAsia" w:hAnsiTheme="minorEastAsia" w:hint="eastAsia"/>
          <w:b/>
          <w:color w:val="000000" w:themeColor="text1"/>
          <w:sz w:val="24"/>
          <w:szCs w:val="24"/>
        </w:rPr>
        <w:t>面试形式：</w:t>
      </w:r>
      <w:r w:rsidR="00AE3ABA" w:rsidRPr="00A22EBB">
        <w:rPr>
          <w:rFonts w:asciiTheme="minorEastAsia" w:hAnsiTheme="minorEastAsia" w:hint="eastAsia"/>
          <w:color w:val="000000" w:themeColor="text1"/>
          <w:sz w:val="24"/>
          <w:szCs w:val="24"/>
          <w:highlight w:val="yellow"/>
        </w:rPr>
        <w:t>线下/线上面试</w:t>
      </w:r>
      <w:r w:rsidRPr="00A22EBB">
        <w:rPr>
          <w:rFonts w:asciiTheme="minorEastAsia" w:hAnsiTheme="minorEastAsia" w:hint="eastAsia"/>
          <w:color w:val="000000" w:themeColor="text1"/>
          <w:sz w:val="24"/>
          <w:szCs w:val="24"/>
        </w:rPr>
        <w:t>。</w:t>
      </w:r>
    </w:p>
    <w:p w14:paraId="60C794B3" w14:textId="10EB04F4" w:rsidR="00392799" w:rsidRPr="00A22EBB" w:rsidRDefault="00392799" w:rsidP="00A22EBB">
      <w:pPr>
        <w:spacing w:line="480" w:lineRule="auto"/>
        <w:rPr>
          <w:rFonts w:asciiTheme="minorEastAsia" w:hAnsiTheme="minorEastAsia"/>
          <w:b/>
          <w:color w:val="FF0000"/>
          <w:sz w:val="24"/>
          <w:szCs w:val="24"/>
        </w:rPr>
      </w:pPr>
      <w:r w:rsidRPr="00A22EBB">
        <w:rPr>
          <w:rFonts w:asciiTheme="minorEastAsia" w:hAnsiTheme="minorEastAsia" w:hint="eastAsia"/>
          <w:b/>
          <w:color w:val="000000" w:themeColor="text1"/>
          <w:sz w:val="24"/>
          <w:szCs w:val="24"/>
        </w:rPr>
        <w:t>5</w:t>
      </w:r>
      <w:r w:rsidRPr="00A22EBB">
        <w:rPr>
          <w:rFonts w:asciiTheme="minorEastAsia" w:hAnsiTheme="minorEastAsia"/>
          <w:b/>
          <w:color w:val="000000" w:themeColor="text1"/>
          <w:sz w:val="24"/>
          <w:szCs w:val="24"/>
        </w:rPr>
        <w:t>.</w:t>
      </w:r>
      <w:r w:rsidRPr="00A22EBB">
        <w:rPr>
          <w:rFonts w:asciiTheme="minorEastAsia" w:hAnsiTheme="minorEastAsia" w:hint="eastAsia"/>
          <w:b/>
          <w:color w:val="000000" w:themeColor="text1"/>
          <w:sz w:val="24"/>
          <w:szCs w:val="24"/>
        </w:rPr>
        <w:t>网申地址:【</w:t>
      </w:r>
      <w:r w:rsidRPr="00A22EBB">
        <w:rPr>
          <w:rFonts w:asciiTheme="minorEastAsia" w:hAnsiTheme="minorEastAsia"/>
          <w:b/>
          <w:color w:val="000000" w:themeColor="text1"/>
          <w:sz w:val="24"/>
          <w:szCs w:val="24"/>
        </w:rPr>
        <w:t>PC</w:t>
      </w:r>
      <w:r w:rsidRPr="00A22EBB">
        <w:rPr>
          <w:rFonts w:asciiTheme="minorEastAsia" w:hAnsiTheme="minorEastAsia" w:hint="eastAsia"/>
          <w:b/>
          <w:color w:val="000000" w:themeColor="text1"/>
          <w:sz w:val="24"/>
          <w:szCs w:val="24"/>
        </w:rPr>
        <w:t>端】</w:t>
      </w:r>
      <w:hyperlink r:id="rId8" w:history="1">
        <w:r w:rsidRPr="00A22EBB">
          <w:rPr>
            <w:rFonts w:asciiTheme="minorEastAsia" w:hAnsiTheme="minorEastAsia" w:hint="eastAsia"/>
            <w:b/>
            <w:color w:val="FF0000"/>
            <w:sz w:val="24"/>
            <w:szCs w:val="24"/>
          </w:rPr>
          <w:t>http://hr.tp-link.com.cn</w:t>
        </w:r>
      </w:hyperlink>
      <w:r w:rsidR="00267CF8">
        <w:rPr>
          <w:rFonts w:asciiTheme="minorEastAsia" w:hAnsiTheme="minorEastAsia" w:hint="eastAsia"/>
          <w:b/>
          <w:color w:val="FF0000"/>
          <w:sz w:val="24"/>
          <w:szCs w:val="24"/>
        </w:rPr>
        <w:t>（每人可</w:t>
      </w:r>
      <w:r w:rsidRPr="00A22EBB">
        <w:rPr>
          <w:rFonts w:asciiTheme="minorEastAsia" w:hAnsiTheme="minorEastAsia" w:hint="eastAsia"/>
          <w:b/>
          <w:color w:val="FF0000"/>
          <w:sz w:val="24"/>
          <w:szCs w:val="24"/>
        </w:rPr>
        <w:t>申请1个职位）</w:t>
      </w:r>
    </w:p>
    <w:p w14:paraId="63A08F5C" w14:textId="77777777" w:rsidR="00392799" w:rsidRPr="00A22EBB" w:rsidRDefault="00392799" w:rsidP="00A22EBB">
      <w:pPr>
        <w:pStyle w:val="a3"/>
        <w:numPr>
          <w:ilvl w:val="0"/>
          <w:numId w:val="1"/>
        </w:numPr>
        <w:spacing w:line="480" w:lineRule="auto"/>
        <w:ind w:firstLineChars="0"/>
        <w:rPr>
          <w:rFonts w:asciiTheme="minorEastAsia" w:hAnsiTheme="minorEastAsia" w:cs="Times New Roman"/>
          <w:b/>
          <w:color w:val="000000" w:themeColor="text1"/>
          <w:sz w:val="24"/>
          <w:szCs w:val="24"/>
        </w:rPr>
      </w:pPr>
      <w:r w:rsidRPr="00A22EBB">
        <w:rPr>
          <w:rFonts w:asciiTheme="minorEastAsia" w:hAnsiTheme="minorEastAsia" w:cs="Times New Roman"/>
          <w:b/>
          <w:color w:val="000000" w:themeColor="text1"/>
          <w:sz w:val="24"/>
          <w:szCs w:val="24"/>
        </w:rPr>
        <w:t>招聘</w:t>
      </w:r>
      <w:r w:rsidRPr="00A22EBB">
        <w:rPr>
          <w:rFonts w:asciiTheme="minorEastAsia" w:hAnsiTheme="minorEastAsia" w:cs="Times New Roman" w:hint="eastAsia"/>
          <w:b/>
          <w:color w:val="000000" w:themeColor="text1"/>
          <w:sz w:val="24"/>
          <w:szCs w:val="24"/>
        </w:rPr>
        <w:t>职位</w:t>
      </w:r>
    </w:p>
    <w:p w14:paraId="21A8B1B0" w14:textId="0715CF94" w:rsidR="00392799" w:rsidRPr="00A22EBB" w:rsidRDefault="00392799" w:rsidP="00267CF8">
      <w:pPr>
        <w:spacing w:line="480" w:lineRule="auto"/>
        <w:rPr>
          <w:rFonts w:asciiTheme="minorEastAsia" w:hAnsiTheme="minorEastAsia"/>
          <w:sz w:val="24"/>
          <w:szCs w:val="24"/>
        </w:rPr>
      </w:pPr>
      <w:r w:rsidRPr="00A22EBB">
        <w:rPr>
          <w:rFonts w:asciiTheme="minorEastAsia" w:hAnsiTheme="minorEastAsia" w:hint="eastAsia"/>
          <w:sz w:val="24"/>
          <w:szCs w:val="24"/>
        </w:rPr>
        <w:t>本次招聘</w:t>
      </w:r>
      <w:r w:rsidR="003C3877" w:rsidRPr="00A22EBB">
        <w:rPr>
          <w:rFonts w:asciiTheme="minorEastAsia" w:hAnsiTheme="minorEastAsia" w:hint="eastAsia"/>
          <w:sz w:val="24"/>
          <w:szCs w:val="24"/>
        </w:rPr>
        <w:t>共</w:t>
      </w:r>
      <w:r w:rsidR="000A7628" w:rsidRPr="00A22EBB">
        <w:rPr>
          <w:rFonts w:asciiTheme="minorEastAsia" w:hAnsiTheme="minorEastAsia"/>
          <w:sz w:val="24"/>
          <w:szCs w:val="24"/>
        </w:rPr>
        <w:t>100</w:t>
      </w:r>
      <w:r w:rsidR="005F5FAE" w:rsidRPr="00A22EBB">
        <w:rPr>
          <w:rFonts w:asciiTheme="minorEastAsia" w:hAnsiTheme="minorEastAsia" w:hint="eastAsia"/>
          <w:sz w:val="24"/>
          <w:szCs w:val="24"/>
        </w:rPr>
        <w:t>+</w:t>
      </w:r>
      <w:r w:rsidR="003C3877" w:rsidRPr="00A22EBB">
        <w:rPr>
          <w:rFonts w:asciiTheme="minorEastAsia" w:hAnsiTheme="minorEastAsia"/>
          <w:sz w:val="24"/>
          <w:szCs w:val="24"/>
        </w:rPr>
        <w:t>岗位</w:t>
      </w:r>
      <w:r w:rsidR="003C3877" w:rsidRPr="00A22EBB">
        <w:rPr>
          <w:rFonts w:asciiTheme="minorEastAsia" w:hAnsiTheme="minorEastAsia" w:hint="eastAsia"/>
          <w:sz w:val="24"/>
          <w:szCs w:val="24"/>
        </w:rPr>
        <w:t>，</w:t>
      </w:r>
      <w:r w:rsidR="003C3877" w:rsidRPr="00A22EBB">
        <w:rPr>
          <w:rFonts w:asciiTheme="minorEastAsia" w:hAnsiTheme="minorEastAsia"/>
          <w:sz w:val="24"/>
          <w:szCs w:val="24"/>
        </w:rPr>
        <w:t>名额不设上限</w:t>
      </w:r>
      <w:r w:rsidRPr="00A22EBB">
        <w:rPr>
          <w:rFonts w:asciiTheme="minorEastAsia" w:hAnsiTheme="minorEastAsia" w:hint="eastAsia"/>
          <w:sz w:val="24"/>
          <w:szCs w:val="24"/>
        </w:rPr>
        <w:t>，欢迎同学们</w:t>
      </w:r>
      <w:r w:rsidR="00F46262">
        <w:rPr>
          <w:rFonts w:asciiTheme="minorEastAsia" w:hAnsiTheme="minorEastAsia" w:hint="eastAsia"/>
          <w:sz w:val="24"/>
          <w:szCs w:val="24"/>
        </w:rPr>
        <w:t>进入官网了解详情</w:t>
      </w:r>
      <w:r w:rsidRPr="00A22EBB">
        <w:rPr>
          <w:rFonts w:asciiTheme="minorEastAsia" w:hAnsiTheme="minorEastAsia" w:hint="eastAsia"/>
          <w:sz w:val="24"/>
          <w:szCs w:val="24"/>
        </w:rPr>
        <w:t>!</w:t>
      </w:r>
    </w:p>
    <w:p w14:paraId="0290A88E" w14:textId="152CAA2E" w:rsidR="00661F07" w:rsidRPr="00A22EBB" w:rsidRDefault="002E0711" w:rsidP="00267CF8">
      <w:pPr>
        <w:spacing w:line="480" w:lineRule="auto"/>
        <w:rPr>
          <w:rFonts w:asciiTheme="minorEastAsia" w:hAnsiTheme="minorEastAsia"/>
          <w:sz w:val="24"/>
          <w:szCs w:val="24"/>
        </w:rPr>
      </w:pPr>
      <w:hyperlink r:id="rId9" w:history="1">
        <w:r w:rsidR="00267CF8" w:rsidRPr="00A22EBB">
          <w:rPr>
            <w:rFonts w:asciiTheme="minorEastAsia" w:hAnsiTheme="minorEastAsia" w:hint="eastAsia"/>
            <w:b/>
            <w:color w:val="FF0000"/>
            <w:sz w:val="24"/>
            <w:szCs w:val="24"/>
          </w:rPr>
          <w:t>http://hr.tp-link.com.cn</w:t>
        </w:r>
      </w:hyperlink>
    </w:p>
    <w:p w14:paraId="4D9CE3D6" w14:textId="77777777" w:rsidR="00267CF8" w:rsidRDefault="00267CF8" w:rsidP="00A22EBB">
      <w:pPr>
        <w:spacing w:line="480" w:lineRule="auto"/>
        <w:rPr>
          <w:rFonts w:asciiTheme="minorEastAsia" w:hAnsiTheme="minorEastAsia"/>
          <w:sz w:val="24"/>
          <w:szCs w:val="24"/>
        </w:rPr>
      </w:pPr>
    </w:p>
    <w:p w14:paraId="68302D1E" w14:textId="6D8976BB" w:rsidR="00392799" w:rsidRPr="00A22EBB" w:rsidRDefault="00392799" w:rsidP="00A22EBB">
      <w:pPr>
        <w:spacing w:line="480" w:lineRule="auto"/>
        <w:rPr>
          <w:rFonts w:asciiTheme="minorEastAsia" w:hAnsiTheme="minorEastAsia"/>
          <w:sz w:val="24"/>
          <w:szCs w:val="24"/>
        </w:rPr>
      </w:pPr>
      <w:r w:rsidRPr="00A22EBB">
        <w:rPr>
          <w:rFonts w:asciiTheme="minorEastAsia" w:hAnsiTheme="minorEastAsia" w:hint="eastAsia"/>
          <w:sz w:val="24"/>
          <w:szCs w:val="24"/>
        </w:rPr>
        <w:t>如有更多问题，请和我们HR团队联系，我们会尽快为您解答。</w:t>
      </w:r>
    </w:p>
    <w:p w14:paraId="1B3FD974" w14:textId="5733996C" w:rsidR="00392799" w:rsidRPr="00A22EBB" w:rsidRDefault="00392799" w:rsidP="00A22EBB">
      <w:pPr>
        <w:spacing w:line="480" w:lineRule="auto"/>
        <w:rPr>
          <w:rFonts w:asciiTheme="minorEastAsia" w:hAnsiTheme="minorEastAsia"/>
          <w:sz w:val="24"/>
          <w:szCs w:val="24"/>
        </w:rPr>
      </w:pPr>
      <w:r w:rsidRPr="00A22EBB">
        <w:rPr>
          <w:rFonts w:asciiTheme="minorEastAsia" w:hAnsiTheme="minorEastAsia" w:hint="eastAsia"/>
          <w:sz w:val="24"/>
          <w:szCs w:val="24"/>
        </w:rPr>
        <w:t>邮件咨询：</w:t>
      </w:r>
      <w:r w:rsidR="00267CF8" w:rsidRPr="00267CF8">
        <w:rPr>
          <w:rFonts w:asciiTheme="minorEastAsia" w:hAnsiTheme="minorEastAsia"/>
          <w:sz w:val="24"/>
          <w:szCs w:val="24"/>
        </w:rPr>
        <w:t>recruit@tp-link.com</w:t>
      </w:r>
    </w:p>
    <w:p w14:paraId="7B85ECC9" w14:textId="44C76066" w:rsidR="00392799" w:rsidRPr="00A22EBB" w:rsidRDefault="00392799" w:rsidP="00A22EBB">
      <w:pPr>
        <w:spacing w:line="480" w:lineRule="auto"/>
        <w:rPr>
          <w:rFonts w:asciiTheme="minorEastAsia" w:hAnsiTheme="minorEastAsia"/>
          <w:sz w:val="24"/>
          <w:szCs w:val="24"/>
        </w:rPr>
      </w:pPr>
      <w:r w:rsidRPr="00A22EBB">
        <w:rPr>
          <w:rFonts w:asciiTheme="minorEastAsia" w:hAnsiTheme="minorEastAsia" w:hint="eastAsia"/>
          <w:sz w:val="24"/>
          <w:szCs w:val="24"/>
        </w:rPr>
        <w:t>微信咨询：“TP-L</w:t>
      </w:r>
      <w:r w:rsidR="00267CF8">
        <w:rPr>
          <w:rFonts w:asciiTheme="minorEastAsia" w:hAnsiTheme="minorEastAsia" w:hint="eastAsia"/>
          <w:sz w:val="24"/>
          <w:szCs w:val="24"/>
        </w:rPr>
        <w:t>ink联洲招聘</w:t>
      </w:r>
      <w:r w:rsidRPr="00A22EBB">
        <w:rPr>
          <w:rFonts w:asciiTheme="minorEastAsia" w:hAnsiTheme="minorEastAsia" w:hint="eastAsia"/>
          <w:sz w:val="24"/>
          <w:szCs w:val="24"/>
        </w:rPr>
        <w:t>”微信后台留言</w:t>
      </w:r>
    </w:p>
    <w:p w14:paraId="5BD9DD52" w14:textId="72F0F918" w:rsidR="00392799" w:rsidRPr="00A22EBB" w:rsidRDefault="00267CF8" w:rsidP="00A22EBB">
      <w:pPr>
        <w:spacing w:line="480" w:lineRule="auto"/>
        <w:rPr>
          <w:rFonts w:asciiTheme="minorEastAsia" w:hAnsiTheme="minorEastAsia"/>
          <w:sz w:val="24"/>
          <w:szCs w:val="24"/>
        </w:rPr>
      </w:pPr>
      <w:r w:rsidRPr="00267CF8">
        <w:rPr>
          <w:rFonts w:asciiTheme="minorEastAsia" w:hAnsiTheme="minorEastAsia"/>
          <w:noProof/>
          <w:sz w:val="24"/>
          <w:szCs w:val="24"/>
        </w:rPr>
        <w:drawing>
          <wp:inline distT="0" distB="0" distL="0" distR="0" wp14:anchorId="2BC7424C" wp14:editId="1C37A764">
            <wp:extent cx="1733550" cy="1733550"/>
            <wp:effectExtent l="0" t="0" r="0" b="0"/>
            <wp:docPr id="3" name="图片 3" descr="D:\Desktop\招聘公众号\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招聘公众号\公众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500C67D5" w14:textId="26549112" w:rsidR="008C0C3C" w:rsidRDefault="00F46262" w:rsidP="00A22EBB">
      <w:pPr>
        <w:spacing w:line="480" w:lineRule="auto"/>
        <w:rPr>
          <w:rFonts w:asciiTheme="minorEastAsia" w:hAnsiTheme="minorEastAsia"/>
          <w:sz w:val="24"/>
          <w:szCs w:val="24"/>
        </w:rPr>
      </w:pPr>
      <w:r>
        <w:rPr>
          <w:rFonts w:asciiTheme="minorEastAsia" w:hAnsiTheme="minorEastAsia" w:hint="eastAsia"/>
          <w:sz w:val="24"/>
          <w:szCs w:val="24"/>
        </w:rPr>
        <w:t>扫</w:t>
      </w:r>
      <w:r w:rsidRPr="0093571D">
        <w:rPr>
          <w:rFonts w:asciiTheme="minorEastAsia" w:hAnsiTheme="minorEastAsia" w:hint="eastAsia"/>
          <w:sz w:val="24"/>
          <w:szCs w:val="24"/>
        </w:rPr>
        <w:t>码加入</w:t>
      </w:r>
      <w:r w:rsidR="0093571D" w:rsidRPr="0093571D">
        <w:rPr>
          <w:rFonts w:asciiTheme="minorEastAsia" w:hAnsiTheme="minorEastAsia" w:hint="eastAsia"/>
          <w:b/>
          <w:sz w:val="24"/>
          <w:szCs w:val="24"/>
        </w:rPr>
        <w:t>广州</w:t>
      </w:r>
      <w:r w:rsidR="00267CF8" w:rsidRPr="0093571D">
        <w:rPr>
          <w:rFonts w:asciiTheme="minorEastAsia" w:hAnsiTheme="minorEastAsia" w:hint="eastAsia"/>
          <w:b/>
          <w:sz w:val="24"/>
          <w:szCs w:val="24"/>
        </w:rPr>
        <w:t>站官方Q</w:t>
      </w:r>
      <w:r w:rsidR="00267CF8" w:rsidRPr="0093571D">
        <w:rPr>
          <w:rFonts w:asciiTheme="minorEastAsia" w:hAnsiTheme="minorEastAsia"/>
          <w:b/>
          <w:sz w:val="24"/>
          <w:szCs w:val="24"/>
        </w:rPr>
        <w:t>Q</w:t>
      </w:r>
      <w:r w:rsidR="00267CF8" w:rsidRPr="0093571D">
        <w:rPr>
          <w:rFonts w:asciiTheme="minorEastAsia" w:hAnsiTheme="minorEastAsia" w:hint="eastAsia"/>
          <w:b/>
          <w:sz w:val="24"/>
          <w:szCs w:val="24"/>
        </w:rPr>
        <w:t>交流群</w:t>
      </w:r>
      <w:r>
        <w:rPr>
          <w:rFonts w:asciiTheme="minorEastAsia" w:hAnsiTheme="minorEastAsia" w:hint="eastAsia"/>
          <w:sz w:val="24"/>
          <w:szCs w:val="24"/>
        </w:rPr>
        <w:t>，了解更多实时招聘咨询！</w:t>
      </w:r>
    </w:p>
    <w:p w14:paraId="1B2F6F13" w14:textId="154E33D6" w:rsidR="00F46262" w:rsidRPr="00A22EBB" w:rsidRDefault="0093571D" w:rsidP="0093571D">
      <w:pPr>
        <w:spacing w:line="480" w:lineRule="auto"/>
        <w:rPr>
          <w:rFonts w:asciiTheme="minorEastAsia" w:hAnsiTheme="minorEastAsia"/>
          <w:sz w:val="24"/>
          <w:szCs w:val="24"/>
        </w:rPr>
      </w:pPr>
      <w:r>
        <w:rPr>
          <w:noProof/>
        </w:rPr>
        <w:drawing>
          <wp:anchor distT="0" distB="0" distL="114300" distR="114300" simplePos="0" relativeHeight="251658240" behindDoc="1" locked="0" layoutInCell="1" allowOverlap="1" wp14:anchorId="2F105F0C" wp14:editId="6170BF5B">
            <wp:simplePos x="0" y="0"/>
            <wp:positionH relativeFrom="column">
              <wp:posOffset>66675</wp:posOffset>
            </wp:positionH>
            <wp:positionV relativeFrom="paragraph">
              <wp:posOffset>74295</wp:posOffset>
            </wp:positionV>
            <wp:extent cx="1581150" cy="1588055"/>
            <wp:effectExtent l="0" t="0" r="0" b="0"/>
            <wp:wrapTight wrapText="bothSides">
              <wp:wrapPolygon edited="0">
                <wp:start x="0" y="0"/>
                <wp:lineTo x="0" y="21254"/>
                <wp:lineTo x="21340" y="21254"/>
                <wp:lineTo x="213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1150" cy="1588055"/>
                    </a:xfrm>
                    <a:prstGeom prst="rect">
                      <a:avLst/>
                    </a:prstGeom>
                  </pic:spPr>
                </pic:pic>
              </a:graphicData>
            </a:graphic>
            <wp14:sizeRelH relativeFrom="page">
              <wp14:pctWidth>0</wp14:pctWidth>
            </wp14:sizeRelH>
            <wp14:sizeRelV relativeFrom="page">
              <wp14:pctHeight>0</wp14:pctHeight>
            </wp14:sizeRelV>
          </wp:anchor>
        </w:drawing>
      </w:r>
    </w:p>
    <w:sectPr w:rsidR="00F46262" w:rsidRPr="00A22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214F" w14:textId="77777777" w:rsidR="00EC4C64" w:rsidRDefault="00EC4C64" w:rsidP="00C67A61">
      <w:r>
        <w:separator/>
      </w:r>
    </w:p>
  </w:endnote>
  <w:endnote w:type="continuationSeparator" w:id="0">
    <w:p w14:paraId="69EFA03F" w14:textId="77777777" w:rsidR="00EC4C64" w:rsidRDefault="00EC4C64" w:rsidP="00C6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E4D4" w14:textId="77777777" w:rsidR="00EC4C64" w:rsidRDefault="00EC4C64" w:rsidP="00C67A61">
      <w:r>
        <w:separator/>
      </w:r>
    </w:p>
  </w:footnote>
  <w:footnote w:type="continuationSeparator" w:id="0">
    <w:p w14:paraId="524C992F" w14:textId="77777777" w:rsidR="00EC4C64" w:rsidRDefault="00EC4C64" w:rsidP="00C67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6DF5"/>
    <w:multiLevelType w:val="hybridMultilevel"/>
    <w:tmpl w:val="4FBEADC0"/>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CB343A5"/>
    <w:multiLevelType w:val="hybridMultilevel"/>
    <w:tmpl w:val="BE6271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D92211C"/>
    <w:multiLevelType w:val="hybridMultilevel"/>
    <w:tmpl w:val="BEA2F3F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524E3A8E"/>
    <w:multiLevelType w:val="hybridMultilevel"/>
    <w:tmpl w:val="2E7EDE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BEA61A7"/>
    <w:multiLevelType w:val="hybridMultilevel"/>
    <w:tmpl w:val="305EEEC4"/>
    <w:lvl w:ilvl="0" w:tplc="88FCAE5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99"/>
    <w:rsid w:val="000357F3"/>
    <w:rsid w:val="00092542"/>
    <w:rsid w:val="000A7628"/>
    <w:rsid w:val="000C6610"/>
    <w:rsid w:val="000F3140"/>
    <w:rsid w:val="00243FF7"/>
    <w:rsid w:val="002551EE"/>
    <w:rsid w:val="00267CF8"/>
    <w:rsid w:val="00276808"/>
    <w:rsid w:val="002E0711"/>
    <w:rsid w:val="00360A1B"/>
    <w:rsid w:val="00392799"/>
    <w:rsid w:val="003C3877"/>
    <w:rsid w:val="00433253"/>
    <w:rsid w:val="0049707C"/>
    <w:rsid w:val="004D22D4"/>
    <w:rsid w:val="005067B2"/>
    <w:rsid w:val="0051740B"/>
    <w:rsid w:val="005636BE"/>
    <w:rsid w:val="005F5FAE"/>
    <w:rsid w:val="006240A7"/>
    <w:rsid w:val="00661F07"/>
    <w:rsid w:val="00740ABE"/>
    <w:rsid w:val="007C0E3E"/>
    <w:rsid w:val="008C0C3C"/>
    <w:rsid w:val="0093571D"/>
    <w:rsid w:val="00955204"/>
    <w:rsid w:val="00A22EBB"/>
    <w:rsid w:val="00A42572"/>
    <w:rsid w:val="00A539C3"/>
    <w:rsid w:val="00A769A0"/>
    <w:rsid w:val="00AA77CB"/>
    <w:rsid w:val="00AE3ABA"/>
    <w:rsid w:val="00B5384C"/>
    <w:rsid w:val="00BA0F54"/>
    <w:rsid w:val="00BD6BA2"/>
    <w:rsid w:val="00C67A61"/>
    <w:rsid w:val="00CC2359"/>
    <w:rsid w:val="00CC23CB"/>
    <w:rsid w:val="00CE1392"/>
    <w:rsid w:val="00D3234C"/>
    <w:rsid w:val="00D7595F"/>
    <w:rsid w:val="00D77366"/>
    <w:rsid w:val="00D917CD"/>
    <w:rsid w:val="00DA7FE7"/>
    <w:rsid w:val="00DC1BC7"/>
    <w:rsid w:val="00E131A6"/>
    <w:rsid w:val="00EA657A"/>
    <w:rsid w:val="00EC4C64"/>
    <w:rsid w:val="00F13C2B"/>
    <w:rsid w:val="00F46262"/>
    <w:rsid w:val="00FE4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F8A8A"/>
  <w15:chartTrackingRefBased/>
  <w15:docId w15:val="{168F4226-859A-4802-ABFA-4647DC27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799"/>
    <w:pPr>
      <w:ind w:firstLineChars="200" w:firstLine="420"/>
    </w:pPr>
  </w:style>
  <w:style w:type="character" w:styleId="a4">
    <w:name w:val="annotation reference"/>
    <w:basedOn w:val="a0"/>
    <w:uiPriority w:val="99"/>
    <w:semiHidden/>
    <w:unhideWhenUsed/>
    <w:rsid w:val="00243FF7"/>
    <w:rPr>
      <w:sz w:val="21"/>
      <w:szCs w:val="21"/>
    </w:rPr>
  </w:style>
  <w:style w:type="paragraph" w:styleId="a5">
    <w:name w:val="annotation text"/>
    <w:basedOn w:val="a"/>
    <w:link w:val="a6"/>
    <w:uiPriority w:val="99"/>
    <w:semiHidden/>
    <w:unhideWhenUsed/>
    <w:rsid w:val="00243FF7"/>
    <w:pPr>
      <w:jc w:val="left"/>
    </w:pPr>
  </w:style>
  <w:style w:type="character" w:customStyle="1" w:styleId="a6">
    <w:name w:val="批注文字 字符"/>
    <w:basedOn w:val="a0"/>
    <w:link w:val="a5"/>
    <w:uiPriority w:val="99"/>
    <w:semiHidden/>
    <w:rsid w:val="00243FF7"/>
  </w:style>
  <w:style w:type="paragraph" w:styleId="a7">
    <w:name w:val="annotation subject"/>
    <w:basedOn w:val="a5"/>
    <w:next w:val="a5"/>
    <w:link w:val="a8"/>
    <w:uiPriority w:val="99"/>
    <w:semiHidden/>
    <w:unhideWhenUsed/>
    <w:rsid w:val="00243FF7"/>
    <w:rPr>
      <w:b/>
      <w:bCs/>
    </w:rPr>
  </w:style>
  <w:style w:type="character" w:customStyle="1" w:styleId="a8">
    <w:name w:val="批注主题 字符"/>
    <w:basedOn w:val="a6"/>
    <w:link w:val="a7"/>
    <w:uiPriority w:val="99"/>
    <w:semiHidden/>
    <w:rsid w:val="00243FF7"/>
    <w:rPr>
      <w:b/>
      <w:bCs/>
    </w:rPr>
  </w:style>
  <w:style w:type="paragraph" w:styleId="a9">
    <w:name w:val="Balloon Text"/>
    <w:basedOn w:val="a"/>
    <w:link w:val="aa"/>
    <w:uiPriority w:val="99"/>
    <w:semiHidden/>
    <w:unhideWhenUsed/>
    <w:rsid w:val="00243FF7"/>
    <w:rPr>
      <w:sz w:val="18"/>
      <w:szCs w:val="18"/>
    </w:rPr>
  </w:style>
  <w:style w:type="character" w:customStyle="1" w:styleId="aa">
    <w:name w:val="批注框文本 字符"/>
    <w:basedOn w:val="a0"/>
    <w:link w:val="a9"/>
    <w:uiPriority w:val="99"/>
    <w:semiHidden/>
    <w:rsid w:val="00243FF7"/>
    <w:rPr>
      <w:sz w:val="18"/>
      <w:szCs w:val="18"/>
    </w:rPr>
  </w:style>
  <w:style w:type="paragraph" w:styleId="ab">
    <w:name w:val="header"/>
    <w:basedOn w:val="a"/>
    <w:link w:val="ac"/>
    <w:uiPriority w:val="99"/>
    <w:unhideWhenUsed/>
    <w:rsid w:val="00C67A6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C67A61"/>
    <w:rPr>
      <w:sz w:val="18"/>
      <w:szCs w:val="18"/>
    </w:rPr>
  </w:style>
  <w:style w:type="paragraph" w:styleId="ad">
    <w:name w:val="footer"/>
    <w:basedOn w:val="a"/>
    <w:link w:val="ae"/>
    <w:uiPriority w:val="99"/>
    <w:unhideWhenUsed/>
    <w:rsid w:val="00C67A61"/>
    <w:pPr>
      <w:tabs>
        <w:tab w:val="center" w:pos="4153"/>
        <w:tab w:val="right" w:pos="8306"/>
      </w:tabs>
      <w:snapToGrid w:val="0"/>
      <w:jc w:val="left"/>
    </w:pPr>
    <w:rPr>
      <w:sz w:val="18"/>
      <w:szCs w:val="18"/>
    </w:rPr>
  </w:style>
  <w:style w:type="character" w:customStyle="1" w:styleId="ae">
    <w:name w:val="页脚 字符"/>
    <w:basedOn w:val="a0"/>
    <w:link w:val="ad"/>
    <w:uiPriority w:val="99"/>
    <w:rsid w:val="00C67A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580">
      <w:bodyDiv w:val="1"/>
      <w:marLeft w:val="0"/>
      <w:marRight w:val="0"/>
      <w:marTop w:val="0"/>
      <w:marBottom w:val="0"/>
      <w:divBdr>
        <w:top w:val="none" w:sz="0" w:space="0" w:color="auto"/>
        <w:left w:val="none" w:sz="0" w:space="0" w:color="auto"/>
        <w:bottom w:val="none" w:sz="0" w:space="0" w:color="auto"/>
        <w:right w:val="none" w:sz="0" w:space="0" w:color="auto"/>
      </w:divBdr>
    </w:div>
    <w:div w:id="301279925">
      <w:bodyDiv w:val="1"/>
      <w:marLeft w:val="0"/>
      <w:marRight w:val="0"/>
      <w:marTop w:val="0"/>
      <w:marBottom w:val="0"/>
      <w:divBdr>
        <w:top w:val="none" w:sz="0" w:space="0" w:color="auto"/>
        <w:left w:val="none" w:sz="0" w:space="0" w:color="auto"/>
        <w:bottom w:val="none" w:sz="0" w:space="0" w:color="auto"/>
        <w:right w:val="none" w:sz="0" w:space="0" w:color="auto"/>
      </w:divBdr>
    </w:div>
    <w:div w:id="455803275">
      <w:bodyDiv w:val="1"/>
      <w:marLeft w:val="0"/>
      <w:marRight w:val="0"/>
      <w:marTop w:val="0"/>
      <w:marBottom w:val="0"/>
      <w:divBdr>
        <w:top w:val="none" w:sz="0" w:space="0" w:color="auto"/>
        <w:left w:val="none" w:sz="0" w:space="0" w:color="auto"/>
        <w:bottom w:val="none" w:sz="0" w:space="0" w:color="auto"/>
        <w:right w:val="none" w:sz="0" w:space="0" w:color="auto"/>
      </w:divBdr>
    </w:div>
    <w:div w:id="9149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tp-link.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hr.tp-link.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353F-BB16-4227-8A4B-2851CC7A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2021-03-03T07:40:00Z</cp:lastPrinted>
  <dcterms:created xsi:type="dcterms:W3CDTF">2021-10-09T06:03:00Z</dcterms:created>
  <dcterms:modified xsi:type="dcterms:W3CDTF">2023-02-21T08:22:00Z</dcterms:modified>
</cp:coreProperties>
</file>