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36"/>
          <w:szCs w:val="36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2023年优加实习生招聘需求</w:t>
      </w:r>
    </w:p>
    <w:p>
      <w:pPr>
        <w:rPr>
          <w:rFonts w:hint="default" w:ascii="微软雅黑" w:hAnsi="微软雅黑" w:eastAsia="微软雅黑" w:cs="微软雅黑"/>
          <w:b/>
          <w:bCs/>
          <w:sz w:val="11"/>
          <w:szCs w:val="11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岗位：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8"/>
          <w:szCs w:val="28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市场研究助理实习生【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8"/>
          <w:szCs w:val="28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3名】      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实习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补贴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0-1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sz w:val="24"/>
          <w:szCs w:val="24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0元/天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4444"/>
          <w:sz w:val="24"/>
          <w:szCs w:val="24"/>
        </w:rPr>
        <w:t>岗位职责：</w:t>
      </w:r>
      <w:r>
        <w:rPr>
          <w:rFonts w:hint="eastAsia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 xml:space="preserve">                                 </w:t>
      </w:r>
      <w:r>
        <w:rPr>
          <w:rFonts w:hint="eastAsia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  <w:t>可实习时间：3个月及以上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项目管控：负责跟进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市场调研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项目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执行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进度与问卷回收、协助项目经理开展访问员/代理的培训等；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2、数据审核：调研样本数据二审与查错，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质量审核与把控；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分析报告：协助或部分负责数据处理、部分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调研项目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报告撰写和PPT图像处理等；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</w:rPr>
        <w:t>部门管理：协助项目经理完成客户反馈与投诉处理；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5、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eastAsia="zh-CN"/>
        </w:rPr>
        <w:t>其他：项目经理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或项目其他同事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eastAsia="zh-CN"/>
        </w:rPr>
        <w:t>交待的其他工作。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b/>
          <w:bCs/>
          <w:color w:val="44444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444444"/>
          <w:sz w:val="24"/>
          <w:szCs w:val="24"/>
          <w:lang w:eastAsia="zh-CN"/>
        </w:rPr>
        <w:t>任职要求：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学历：全日制重点本科及以上学历；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专业：不限，统计、管理、社会学、公共管理等专业优先；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具有较强的信息收集及逻辑分析能力，文字功底较好；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良好的沟通表达能力，性格沉稳，乐于与客户沟通；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具有较强的责任心和事业心；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IT技能：熟练操作office办公软件，熟悉Access/SPSS等至少一种统计分析软件的使用。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262626" w:themeColor="text1" w:themeTint="D9"/>
          <w:kern w:val="2"/>
          <w:sz w:val="28"/>
          <w:szCs w:val="28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262626" w:themeColor="text1" w:themeTint="D9"/>
          <w:kern w:val="2"/>
          <w:sz w:val="28"/>
          <w:szCs w:val="28"/>
          <w:lang w:val="en-US" w:eastAsia="zh-CN" w:bidi="ar-SA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福利待遇：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1、实习证明：实习期可为实习生提供实习证明；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2、转正机会：实习期过后表现优秀可转正为正式员工；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3、公司位置：甲级江景写字楼-广州之窗，附楼有员工食堂可就餐，公司提供休息区奶茶或咖啡，有冰箱、微波炉、咖啡等；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4、团队氛围：充满活力、充满激情，团队年轻化，平均年龄27岁；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5、工作时间：周末双休，7.5H工作制，时段可选：9:00-18：00（午休1.5H）或9:30-18:30（午休1.5H）。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 xml:space="preserve">如有意向，请投递简历至邮箱： 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instrText xml:space="preserve"> HYPERLINK "mailto:hr@youplus.com.cn" </w:instrTex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hr@youplus.com.cn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联系人：杨小姐  020-62323020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工作地址：广州市海珠区沥滘路368号广州之窗商务港505-506室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公司官网：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instrText xml:space="preserve"> HYPERLINK "https://www.youplus.com.cn/" </w:instrTex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https://www.youplus.com.cn/</w:t>
      </w:r>
      <w:r>
        <w:rPr>
          <w:rStyle w:val="7"/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微信公众号：优加调研咨询机构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  <w:t>优加调研公司简介：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 xml:space="preserve"> 广州优加市场调研有限公司是一家定位专注神秘顾客检测、客户满意度研究、银行培训的调研咨询公司，注册资金2200万元，总部在广州，目前在上海、北京设有分公司，在杭州、成都、西安、沈阳、武汉、南宁、长沙、福州和贵阳设有分支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35560</wp:posOffset>
            </wp:positionV>
            <wp:extent cx="5066665" cy="3281680"/>
            <wp:effectExtent l="0" t="0" r="635" b="13970"/>
            <wp:wrapTopAndBottom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66665" cy="328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  <w:t>主要</w:t>
      </w:r>
      <w:r>
        <w:rPr>
          <w:rFonts w:hint="default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  <w:t>服务</w:t>
      </w:r>
      <w:r>
        <w:rPr>
          <w:rFonts w:hint="eastAsia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  <w:t>项目及</w:t>
      </w:r>
      <w:r>
        <w:rPr>
          <w:rFonts w:hint="default" w:ascii="微软雅黑" w:hAnsi="微软雅黑" w:eastAsia="微软雅黑" w:cs="微软雅黑"/>
          <w:b/>
          <w:bCs/>
          <w:color w:val="444444"/>
          <w:sz w:val="24"/>
          <w:szCs w:val="24"/>
          <w:lang w:val="en-US" w:eastAsia="zh-CN"/>
        </w:rPr>
        <w:t>对象：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主要服务项目：神秘顾客检查，网点渠道明查和盘点，录像监控审核，客户满意度调查等。</w:t>
      </w:r>
      <w:r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  <w:t>累计服务过的网点渠道服务监测项目超过500个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服务对象：品牌</w:t>
      </w:r>
      <w:r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  <w:t>连锁性服务窗口行业。如银行、通讯、汽车4S店、连锁酒店、连锁专卖店/专卖柜、连锁快餐、加油站、服务热线（Call-center）等</w:t>
      </w:r>
      <w:r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  <w:t>，服务客户超过100个国内外知名品牌。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10795</wp:posOffset>
            </wp:positionV>
            <wp:extent cx="5007610" cy="2839720"/>
            <wp:effectExtent l="0" t="0" r="2540" b="17780"/>
            <wp:wrapNone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2060" t="7484"/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28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eastAsia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/>
        <w:textAlignment w:val="auto"/>
        <w:rPr>
          <w:rFonts w:hint="default" w:ascii="微软雅黑" w:hAnsi="微软雅黑" w:eastAsia="微软雅黑" w:cs="微软雅黑"/>
          <w:color w:val="444444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400" w:right="1800" w:bottom="478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/>
        <w:lang w:val="en-US"/>
      </w:rPr>
    </w:pPr>
    <w:r>
      <w:rPr>
        <w:rFonts w:ascii="微软雅黑" w:hAnsi="微软雅黑" w:eastAsia="微软雅黑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-95250</wp:posOffset>
          </wp:positionV>
          <wp:extent cx="819785" cy="252730"/>
          <wp:effectExtent l="0" t="0" r="0" b="14605"/>
          <wp:wrapNone/>
          <wp:docPr id="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785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                                                            招聘需求文件-01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217C48"/>
    <w:multiLevelType w:val="singleLevel"/>
    <w:tmpl w:val="D8217C4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YTRmMDVlM2UzMjdhZjdjMGYxYzBjNzZlZTk4MmEifQ=="/>
  </w:docVars>
  <w:rsids>
    <w:rsidRoot w:val="00000000"/>
    <w:rsid w:val="0378428E"/>
    <w:rsid w:val="03D87F2E"/>
    <w:rsid w:val="04873E97"/>
    <w:rsid w:val="04A3613D"/>
    <w:rsid w:val="04C9670A"/>
    <w:rsid w:val="05657C81"/>
    <w:rsid w:val="05D70D35"/>
    <w:rsid w:val="05E64EA4"/>
    <w:rsid w:val="05F17CC7"/>
    <w:rsid w:val="061C5EE7"/>
    <w:rsid w:val="06551090"/>
    <w:rsid w:val="079B5404"/>
    <w:rsid w:val="09815C06"/>
    <w:rsid w:val="0B0F4990"/>
    <w:rsid w:val="0B5F1B77"/>
    <w:rsid w:val="0C211F96"/>
    <w:rsid w:val="0CA57E0B"/>
    <w:rsid w:val="0CCA2596"/>
    <w:rsid w:val="0DFA2FC4"/>
    <w:rsid w:val="0E224861"/>
    <w:rsid w:val="106835F4"/>
    <w:rsid w:val="10FB750E"/>
    <w:rsid w:val="118111AB"/>
    <w:rsid w:val="12220ADD"/>
    <w:rsid w:val="13080519"/>
    <w:rsid w:val="132E2F9E"/>
    <w:rsid w:val="13E43E9B"/>
    <w:rsid w:val="15871649"/>
    <w:rsid w:val="15C82A1F"/>
    <w:rsid w:val="160E3DEB"/>
    <w:rsid w:val="161D3FA4"/>
    <w:rsid w:val="19385C2F"/>
    <w:rsid w:val="1A806E99"/>
    <w:rsid w:val="1BAB4E70"/>
    <w:rsid w:val="1D6E7CF4"/>
    <w:rsid w:val="1DC95360"/>
    <w:rsid w:val="1EA32B7E"/>
    <w:rsid w:val="1F370368"/>
    <w:rsid w:val="1F8B3CA5"/>
    <w:rsid w:val="1FD566B7"/>
    <w:rsid w:val="205D50C4"/>
    <w:rsid w:val="20AD4379"/>
    <w:rsid w:val="20B20A1B"/>
    <w:rsid w:val="20B926FE"/>
    <w:rsid w:val="24F400C5"/>
    <w:rsid w:val="26277023"/>
    <w:rsid w:val="27C21830"/>
    <w:rsid w:val="281678E8"/>
    <w:rsid w:val="29887A8F"/>
    <w:rsid w:val="2BB012C6"/>
    <w:rsid w:val="2C1F399E"/>
    <w:rsid w:val="2CEA2428"/>
    <w:rsid w:val="2D013154"/>
    <w:rsid w:val="2E0F7A33"/>
    <w:rsid w:val="2F936106"/>
    <w:rsid w:val="307853FE"/>
    <w:rsid w:val="31E367AE"/>
    <w:rsid w:val="31FC759C"/>
    <w:rsid w:val="34A956D4"/>
    <w:rsid w:val="34B466A2"/>
    <w:rsid w:val="38642697"/>
    <w:rsid w:val="39007B56"/>
    <w:rsid w:val="39C676E2"/>
    <w:rsid w:val="3B2612F6"/>
    <w:rsid w:val="3BDC22A4"/>
    <w:rsid w:val="3D3952FF"/>
    <w:rsid w:val="3D462F40"/>
    <w:rsid w:val="3EFE4DC6"/>
    <w:rsid w:val="3F7E773F"/>
    <w:rsid w:val="40C712AA"/>
    <w:rsid w:val="40C90A16"/>
    <w:rsid w:val="4162324B"/>
    <w:rsid w:val="418549A1"/>
    <w:rsid w:val="429F3A96"/>
    <w:rsid w:val="45B017DD"/>
    <w:rsid w:val="49F2276D"/>
    <w:rsid w:val="54EF26C2"/>
    <w:rsid w:val="58572BDA"/>
    <w:rsid w:val="5A0233C6"/>
    <w:rsid w:val="5A130AFB"/>
    <w:rsid w:val="5B0877BC"/>
    <w:rsid w:val="5B7E1985"/>
    <w:rsid w:val="5CCD4EC7"/>
    <w:rsid w:val="5F6B7006"/>
    <w:rsid w:val="5FD93AD6"/>
    <w:rsid w:val="60CF00AE"/>
    <w:rsid w:val="645D596A"/>
    <w:rsid w:val="66BC78D4"/>
    <w:rsid w:val="66CA0F9B"/>
    <w:rsid w:val="68763722"/>
    <w:rsid w:val="699D099B"/>
    <w:rsid w:val="6B340A00"/>
    <w:rsid w:val="6B5A3B76"/>
    <w:rsid w:val="6B79483B"/>
    <w:rsid w:val="6CF37405"/>
    <w:rsid w:val="6D3605D1"/>
    <w:rsid w:val="6EA86D17"/>
    <w:rsid w:val="6EF85A24"/>
    <w:rsid w:val="714112A8"/>
    <w:rsid w:val="716259F7"/>
    <w:rsid w:val="72FB0149"/>
    <w:rsid w:val="73170C71"/>
    <w:rsid w:val="73914BBA"/>
    <w:rsid w:val="73B3551A"/>
    <w:rsid w:val="74B73F91"/>
    <w:rsid w:val="77084FB4"/>
    <w:rsid w:val="781E5417"/>
    <w:rsid w:val="792B4EF8"/>
    <w:rsid w:val="7A3D3FE0"/>
    <w:rsid w:val="7C1D324C"/>
    <w:rsid w:val="7C4F1697"/>
    <w:rsid w:val="7CB357D6"/>
    <w:rsid w:val="7DAC0F6A"/>
    <w:rsid w:val="7ECB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756</Words>
  <Characters>848</Characters>
  <Lines>0</Lines>
  <Paragraphs>0</Paragraphs>
  <TotalTime>37</TotalTime>
  <ScaleCrop>false</ScaleCrop>
  <LinksUpToDate>false</LinksUpToDate>
  <CharactersWithSpaces>896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2020-07-14T06:16:00Z</dcterms:created>
  <dc:creator>Yang</dc:creator>
  <cp:lastModifiedBy>杨雪玉</cp:lastModifiedBy>
  <dcterms:modified xsi:type="dcterms:W3CDTF">2023-07-05T06:35:26Z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BD0B6D22E9ED4FE38A04B9D60394A8CE_12</vt:lpwstr>
  </property>
</Properties>
</file>